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color w:val="auto"/>
          <w:sz w:val="44"/>
          <w:szCs w:val="44"/>
          <w:lang w:val="en-US" w:eastAsia="zh-CN"/>
        </w:rPr>
      </w:pPr>
      <w:r>
        <w:rPr>
          <w:rFonts w:hint="eastAsia" w:ascii="黑体" w:hAnsi="黑体" w:eastAsia="黑体" w:cs="黑体"/>
          <w:color w:val="auto"/>
          <w:sz w:val="32"/>
          <w:szCs w:val="32"/>
          <w:lang w:val="en-US" w:eastAsia="zh-CN"/>
        </w:rPr>
        <w:t xml:space="preserve">                   </w:t>
      </w:r>
      <w:r>
        <w:rPr>
          <w:rFonts w:hint="eastAsia" w:ascii="方正小标宋_GBK" w:hAnsi="方正小标宋_GBK" w:eastAsia="方正小标宋_GBK" w:cs="方正小标宋_GBK"/>
          <w:color w:val="auto"/>
          <w:sz w:val="44"/>
          <w:szCs w:val="44"/>
          <w:lang w:val="en-US" w:eastAsia="zh-CN"/>
        </w:rPr>
        <w:t>采购需求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kern w:val="2"/>
          <w:sz w:val="32"/>
          <w:szCs w:val="32"/>
          <w:lang w:val="en-US" w:eastAsia="zh-CN" w:bidi="ar-SA"/>
        </w:rPr>
      </w:pPr>
      <w:r>
        <w:rPr>
          <w:rFonts w:hint="eastAsia" w:ascii="仿宋" w:hAnsi="仿宋" w:eastAsia="仿宋" w:cs="仿宋"/>
          <w:i w:val="0"/>
          <w:iCs w:val="0"/>
          <w:color w:val="auto"/>
          <w:kern w:val="2"/>
          <w:sz w:val="32"/>
          <w:szCs w:val="32"/>
          <w:lang w:val="en-US" w:eastAsia="zh-CN" w:bidi="ar-SA"/>
        </w:rPr>
        <w:t>项目名称：</w:t>
      </w:r>
      <w:r>
        <w:rPr>
          <w:rFonts w:hint="eastAsia" w:ascii="仿宋" w:hAnsi="仿宋" w:eastAsia="仿宋" w:cs="仿宋"/>
          <w:i w:val="0"/>
          <w:iCs w:val="0"/>
          <w:color w:val="auto"/>
          <w:sz w:val="32"/>
          <w:szCs w:val="32"/>
          <w:u w:val="none"/>
          <w:lang w:val="en-US" w:eastAsia="zh-CN"/>
        </w:rPr>
        <w:t>2025-2026年实验室各系统维护保养服务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kern w:val="2"/>
          <w:sz w:val="32"/>
          <w:szCs w:val="32"/>
          <w:lang w:val="en-US" w:eastAsia="zh-CN" w:bidi="ar-SA"/>
        </w:rPr>
        <w:t>二、</w:t>
      </w:r>
      <w:bookmarkStart w:id="0" w:name="OLE_LINK1"/>
      <w:r>
        <w:rPr>
          <w:rFonts w:hint="eastAsia" w:ascii="仿宋" w:hAnsi="仿宋" w:eastAsia="仿宋" w:cs="仿宋"/>
          <w:i w:val="0"/>
          <w:iCs w:val="0"/>
          <w:color w:val="auto"/>
          <w:sz w:val="32"/>
          <w:szCs w:val="32"/>
          <w:u w:val="none"/>
          <w:lang w:val="en-US" w:eastAsia="zh-CN"/>
        </w:rPr>
        <w:t>项目背景</w:t>
      </w:r>
      <w:bookmarkEnd w:id="0"/>
      <w:r>
        <w:rPr>
          <w:rFonts w:hint="eastAsia" w:ascii="仿宋" w:hAnsi="仿宋" w:eastAsia="仿宋" w:cs="仿宋"/>
          <w:i w:val="0"/>
          <w:iCs w:val="0"/>
          <w:color w:val="auto"/>
          <w:sz w:val="32"/>
          <w:szCs w:val="32"/>
          <w:u w:val="none"/>
          <w:lang w:val="en-US" w:eastAsia="zh-CN"/>
        </w:rPr>
        <w:t>：实验室经过一段时间的使用，实验室通风设备、气体设备及仪器</w:t>
      </w:r>
      <w:r>
        <w:rPr>
          <w:rFonts w:hint="eastAsia" w:ascii="仿宋" w:hAnsi="仿宋" w:eastAsia="仿宋" w:cs="仿宋"/>
          <w:i w:val="0"/>
          <w:iCs w:val="0"/>
          <w:color w:val="000000" w:themeColor="text1"/>
          <w:sz w:val="32"/>
          <w:szCs w:val="32"/>
          <w:u w:val="none"/>
          <w:lang w:val="en-US" w:eastAsia="zh-CN"/>
          <w14:textFill>
            <w14:solidFill>
              <w14:schemeClr w14:val="tx1"/>
            </w14:solidFill>
          </w14:textFill>
        </w:rPr>
        <w:t>设备</w:t>
      </w:r>
      <w:r>
        <w:rPr>
          <w:rFonts w:hint="eastAsia" w:ascii="仿宋" w:hAnsi="仿宋" w:eastAsia="仿宋" w:cs="仿宋"/>
          <w:b w:val="0"/>
          <w:bCs w:val="0"/>
          <w:i w:val="0"/>
          <w:iCs w:val="0"/>
          <w:color w:val="000000" w:themeColor="text1"/>
          <w:sz w:val="32"/>
          <w:szCs w:val="32"/>
          <w:u w:val="none"/>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sz w:val="32"/>
          <w:szCs w:val="32"/>
          <w:shd w:val="clear" w:color="auto" w:fill="FFFFFF"/>
          <w:lang w:val="en-US" w:eastAsia="zh-CN"/>
          <w14:textFill>
            <w14:solidFill>
              <w14:schemeClr w14:val="tx1"/>
            </w14:solidFill>
          </w14:textFill>
        </w:rPr>
        <w:t>废水处理、实验室专用弱电</w:t>
      </w:r>
      <w:r>
        <w:rPr>
          <w:rFonts w:hint="eastAsia" w:ascii="仿宋" w:hAnsi="仿宋" w:eastAsia="仿宋" w:cs="仿宋"/>
          <w:i w:val="0"/>
          <w:iCs w:val="0"/>
          <w:color w:val="000000" w:themeColor="text1"/>
          <w:sz w:val="32"/>
          <w:szCs w:val="32"/>
          <w:u w:val="none"/>
          <w:lang w:val="en-US" w:eastAsia="zh-CN"/>
          <w14:textFill>
            <w14:solidFill>
              <w14:schemeClr w14:val="tx1"/>
            </w14:solidFill>
          </w14:textFill>
        </w:rPr>
        <w:t>等都会有一定程度的损耗，为了保障实验室环境的安全性，实验</w:t>
      </w:r>
      <w:r>
        <w:rPr>
          <w:rFonts w:hint="eastAsia" w:ascii="仿宋" w:hAnsi="仿宋" w:eastAsia="仿宋" w:cs="仿宋"/>
          <w:i w:val="0"/>
          <w:iCs w:val="0"/>
          <w:color w:val="auto"/>
          <w:sz w:val="32"/>
          <w:szCs w:val="32"/>
          <w:u w:val="none"/>
          <w:lang w:val="en-US" w:eastAsia="zh-CN"/>
        </w:rPr>
        <w:t>室需进行周期性的保养维护，现拟聘请专业公司开展</w:t>
      </w:r>
      <w:r>
        <w:rPr>
          <w:rFonts w:hint="eastAsia" w:ascii="Times New Roman" w:hAnsi="Times New Roman" w:eastAsia="仿宋"/>
          <w:sz w:val="32"/>
          <w:szCs w:val="32"/>
          <w:highlight w:val="none"/>
          <w:lang w:eastAsia="zh-CN"/>
        </w:rPr>
        <w:t>运维</w:t>
      </w:r>
      <w:r>
        <w:rPr>
          <w:rFonts w:ascii="Times New Roman" w:hAnsi="Times New Roman" w:eastAsia="仿宋"/>
          <w:sz w:val="32"/>
          <w:szCs w:val="32"/>
          <w:highlight w:val="none"/>
        </w:rPr>
        <w:t>保养服务工作</w:t>
      </w:r>
      <w:r>
        <w:rPr>
          <w:rFonts w:hint="eastAsia" w:ascii="仿宋" w:hAnsi="仿宋" w:eastAsia="仿宋" w:cs="仿宋"/>
          <w:i w:val="0"/>
          <w:i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kern w:val="2"/>
          <w:sz w:val="32"/>
          <w:szCs w:val="32"/>
          <w:lang w:val="en-US" w:eastAsia="zh-CN" w:bidi="ar-SA"/>
        </w:rPr>
        <w:t>三、</w:t>
      </w:r>
      <w:r>
        <w:rPr>
          <w:rFonts w:hint="eastAsia" w:ascii="仿宋" w:hAnsi="仿宋" w:eastAsia="仿宋" w:cs="仿宋"/>
          <w:i w:val="0"/>
          <w:iCs w:val="0"/>
          <w:color w:val="auto"/>
          <w:sz w:val="32"/>
          <w:szCs w:val="32"/>
          <w:u w:val="none"/>
          <w:lang w:val="en-US" w:eastAsia="zh-CN"/>
        </w:rPr>
        <w:t>项目概算：人民币壹拾贰万元整（120000.00元）</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kern w:val="2"/>
          <w:sz w:val="32"/>
          <w:szCs w:val="32"/>
          <w:lang w:val="en-US" w:eastAsia="zh-CN" w:bidi="ar-SA"/>
        </w:rPr>
        <w:t>四、</w:t>
      </w:r>
      <w:r>
        <w:rPr>
          <w:rFonts w:hint="eastAsia" w:ascii="仿宋" w:hAnsi="仿宋" w:eastAsia="仿宋" w:cs="仿宋"/>
          <w:i w:val="0"/>
          <w:iCs w:val="0"/>
          <w:color w:val="auto"/>
          <w:sz w:val="32"/>
          <w:szCs w:val="32"/>
          <w:u w:val="none"/>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_GB2312" w:hAnsi="仿宋_GB2312" w:eastAsia="仿宋_GB2312" w:cs="仿宋_GB2312"/>
          <w:i w:val="0"/>
          <w:iCs w:val="0"/>
          <w:color w:val="auto"/>
          <w:kern w:val="0"/>
          <w:sz w:val="32"/>
          <w:szCs w:val="32"/>
          <w:u w:val="none"/>
          <w:lang w:eastAsia="zh-CN"/>
        </w:rPr>
        <w:t>（</w:t>
      </w:r>
      <w:r>
        <w:rPr>
          <w:rFonts w:hint="eastAsia" w:ascii="仿宋" w:hAnsi="仿宋" w:eastAsia="仿宋" w:cs="仿宋"/>
          <w:i w:val="0"/>
          <w:iCs w:val="0"/>
          <w:color w:val="auto"/>
          <w:sz w:val="32"/>
          <w:szCs w:val="32"/>
          <w:u w:val="none"/>
          <w:lang w:val="en-US" w:eastAsia="zh-CN"/>
        </w:rPr>
        <w:t>一）实验室净化系统运维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运维内容包括但不限于过滤器、控制面板、紫外线灯组、压力梯度（压差表）、净化机组、PVC地板等。具体为：保持净化空调机及配套风管等配件的洁净、温度、风量等功能正常；液晶显示控制面板及机械操作面板正常启用；机组制冷制热控制在18~26℃范围内；相对湿度控制≤65%；所有过滤器清洁，安装、使用、功能正常；风管、送风口、技术夹层清洁、密闭、平整,风量、消音正常；通风系统阀门及附件如百叶风口等组件正常，压差表检查与故障排除；洁净室围护结构材料（如天花、墙、地面、门、窗及其龙骨接缝等）完好，有无变形、锈蚀、破损等情况，附件（锁头、地吸、门扫）锈蚀、老化；传递窗口互锁装置可正常开关，密封条密闭，上述物品外观、功能出现问题，一律更换全新产品（更换产品性能不低于原配件）。每年根据需要提前一星期内更换GKF10高效过滤器2台滤网、GKF5高效过滤器3台滤网，并清洁过滤通道，维保完工后供应商进行清洁杀菌消毒处理并用尘埃粒子计数器进行洁净度自检，自检结果须达到实验室洁净度要求并向采购单位提交自检检测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（二）实验室通风系统运维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运维内容包括但不限于排气罩（金属排气罩、塑料排气罩）、所有管道、开关控制阀门、通风柜、变频系统、风机、噪音消除、风量控制、6套酸雾净化塔、8套活性炭吸附塔（装置）等；楼顶天面风管穿越楼板区域附近防渗工程；每3个月检查一次实验室内通风柜控制面板，每3个月做一次面风速测试，记录结果，有异常的通风柜提出维修方案并按照损坏情况进行维修；排风机运行情况检查，轴承系统维护加润滑油，震动检查；风机电气控制系统检测和调试，确保运行正常；风机与风管连接处密闭性检查，确保密闭完好；风机运行与自控系统统调测试，通风柜排风量数据显示与实际的吻合性检查，确保两者一致；风机叶轮检查，确保完整；风机皮带检查，有损坏负责更换；检查风管是否有裂缝、变形、堵塞等情况，以及管道连接处是否紧固如有问题进行修补；检测酸雾净化塔吸收液PH值、一年一次更换所有酸雾净化塔内吸附球，清理酸雾净化塔沉淀物及废液，更换新氢氧化钠吸收液避免堵塞水泵；一年两次更换活性炭吸附塔耗材（活性炭块100*100*50mm共4270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（三）实验室集中供气系统运维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运维内容包括但不限于气体检漏、自动切换面板、减压阀、低压探头、气体泄漏探测器、低压报警主机、泄漏报警主机。具体为：气体检漏涉及3-6楼所有实验用气气路，要求保压十二小时，无泄漏；自动切换面板检查出口压力是否正常，是否有堵塞现象，检查切换面板的切换功能是否正常，检查切换面板是否泄露；减压阀检查出口压力是否正常，是否有堵塞现象，检查阀门是否有泄漏现象，检查减压阀减压功能是否正常；低压探头、气体泄漏探测器检查低压探头是否有信号输出；低压报警主机检查报警主机是否有信号输入，检查电源是否正常；泄漏报警主机检查报警主机是否有信号输入，检查电源是否正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（四）实验室专用</w:t>
      </w:r>
      <w:r>
        <w:rPr>
          <w:rFonts w:hint="default" w:ascii="仿宋" w:hAnsi="仿宋" w:eastAsia="仿宋" w:cs="仿宋"/>
          <w:i w:val="0"/>
          <w:iCs w:val="0"/>
          <w:color w:val="auto"/>
          <w:sz w:val="32"/>
          <w:szCs w:val="32"/>
          <w:u w:val="none"/>
          <w:lang w:val="en-US" w:eastAsia="zh-CN"/>
        </w:rPr>
        <w:t>弱电系统</w:t>
      </w:r>
      <w:r>
        <w:rPr>
          <w:rFonts w:hint="eastAsia" w:ascii="仿宋" w:hAnsi="仿宋" w:eastAsia="仿宋" w:cs="仿宋"/>
          <w:i w:val="0"/>
          <w:iCs w:val="0"/>
          <w:color w:val="auto"/>
          <w:sz w:val="32"/>
          <w:szCs w:val="32"/>
          <w:u w:val="none"/>
          <w:lang w:val="en-US" w:eastAsia="zh-CN"/>
        </w:rPr>
        <w:t>运维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实验室专用</w:t>
      </w:r>
      <w:r>
        <w:rPr>
          <w:rFonts w:hint="default" w:ascii="仿宋" w:hAnsi="仿宋" w:eastAsia="仿宋" w:cs="仿宋"/>
          <w:i w:val="0"/>
          <w:iCs w:val="0"/>
          <w:color w:val="auto"/>
          <w:sz w:val="32"/>
          <w:szCs w:val="32"/>
          <w:u w:val="none"/>
          <w:lang w:val="en-US" w:eastAsia="zh-CN"/>
        </w:rPr>
        <w:t>弱电系统定期维保，通过线路检查、测试等方式进行，确保电路、UPS、接地系统、电箱空开、弱电系统等正常使用，筛查线路破损、腐蚀、连接松动等情况，优化配电荷载等</w:t>
      </w:r>
      <w:r>
        <w:rPr>
          <w:rFonts w:hint="eastAsia" w:ascii="仿宋" w:hAnsi="仿宋" w:eastAsia="仿宋" w:cs="仿宋"/>
          <w:i w:val="0"/>
          <w:iCs w:val="0"/>
          <w:color w:val="auto"/>
          <w:sz w:val="32"/>
          <w:szCs w:val="32"/>
          <w:u w:val="none"/>
          <w:lang w:val="en-US" w:eastAsia="zh-CN"/>
        </w:rPr>
        <w:t>，指导站内物业进行日常巡检。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（五）实验室给排水系统运维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i w:val="0"/>
          <w:iCs w:val="0"/>
          <w:color w:val="auto"/>
          <w:sz w:val="32"/>
          <w:szCs w:val="32"/>
          <w:u w:val="none"/>
          <w:lang w:val="en-US" w:eastAsia="zh-CN"/>
        </w:rPr>
      </w:pPr>
      <w:r>
        <w:rPr>
          <w:rFonts w:hint="default" w:ascii="仿宋" w:hAnsi="仿宋" w:eastAsia="仿宋" w:cs="仿宋"/>
          <w:i w:val="0"/>
          <w:iCs w:val="0"/>
          <w:color w:val="auto"/>
          <w:sz w:val="32"/>
          <w:szCs w:val="32"/>
          <w:u w:val="none"/>
          <w:lang w:val="en-US" w:eastAsia="zh-CN"/>
        </w:rPr>
        <w:t>给排水系统定期维保，通过管路检查、系统维护等方式进行，确保水量水压满足用水要求、排水顺畅、管路无泄漏破损等。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（六）实验室废水处理设备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i w:val="0"/>
          <w:iCs w:val="0"/>
          <w:color w:val="auto"/>
          <w:sz w:val="32"/>
          <w:szCs w:val="32"/>
          <w:u w:val="none"/>
          <w:lang w:val="en-US" w:eastAsia="zh-CN"/>
        </w:rPr>
      </w:pPr>
      <w:r>
        <w:rPr>
          <w:rFonts w:hint="default" w:ascii="仿宋" w:hAnsi="仿宋" w:eastAsia="仿宋" w:cs="仿宋"/>
          <w:i w:val="0"/>
          <w:iCs w:val="0"/>
          <w:color w:val="auto"/>
          <w:sz w:val="32"/>
          <w:szCs w:val="32"/>
          <w:u w:val="none"/>
          <w:lang w:val="en-US" w:eastAsia="zh-CN"/>
        </w:rPr>
        <w:t>检查</w:t>
      </w:r>
      <w:r>
        <w:rPr>
          <w:rFonts w:hint="eastAsia" w:ascii="仿宋" w:hAnsi="仿宋" w:eastAsia="仿宋" w:cs="仿宋"/>
          <w:i w:val="0"/>
          <w:iCs w:val="0"/>
          <w:color w:val="auto"/>
          <w:sz w:val="32"/>
          <w:szCs w:val="32"/>
          <w:u w:val="none"/>
          <w:lang w:val="en-US" w:eastAsia="zh-CN"/>
        </w:rPr>
        <w:t>废水</w:t>
      </w:r>
      <w:r>
        <w:rPr>
          <w:rFonts w:hint="default" w:ascii="仿宋" w:hAnsi="仿宋" w:eastAsia="仿宋" w:cs="仿宋"/>
          <w:i w:val="0"/>
          <w:iCs w:val="0"/>
          <w:color w:val="auto"/>
          <w:sz w:val="32"/>
          <w:szCs w:val="32"/>
          <w:u w:val="none"/>
          <w:lang w:val="en-US" w:eastAsia="zh-CN"/>
        </w:rPr>
        <w:t>处理设</w:t>
      </w:r>
      <w:r>
        <w:rPr>
          <w:rFonts w:hint="eastAsia" w:ascii="仿宋" w:hAnsi="仿宋" w:eastAsia="仿宋" w:cs="仿宋"/>
          <w:i w:val="0"/>
          <w:iCs w:val="0"/>
          <w:color w:val="auto"/>
          <w:sz w:val="32"/>
          <w:szCs w:val="32"/>
          <w:u w:val="none"/>
          <w:lang w:val="en-US" w:eastAsia="zh-CN"/>
        </w:rPr>
        <w:t>备</w:t>
      </w:r>
      <w:r>
        <w:rPr>
          <w:rFonts w:hint="default" w:ascii="仿宋" w:hAnsi="仿宋" w:eastAsia="仿宋" w:cs="仿宋"/>
          <w:i w:val="0"/>
          <w:iCs w:val="0"/>
          <w:color w:val="auto"/>
          <w:sz w:val="32"/>
          <w:szCs w:val="32"/>
          <w:u w:val="none"/>
          <w:lang w:val="en-US" w:eastAsia="zh-CN"/>
        </w:rPr>
        <w:t>电路、水管等设施安全隐患并检查相关试剂是否有剩余，</w:t>
      </w:r>
      <w:r>
        <w:rPr>
          <w:rFonts w:hint="eastAsia" w:ascii="仿宋" w:hAnsi="仿宋" w:eastAsia="仿宋" w:cs="仿宋"/>
          <w:i w:val="0"/>
          <w:iCs w:val="0"/>
          <w:color w:val="auto"/>
          <w:sz w:val="32"/>
          <w:szCs w:val="32"/>
          <w:u w:val="none"/>
          <w:lang w:val="en-US" w:eastAsia="zh-CN"/>
        </w:rPr>
        <w:t>服务商负责</w:t>
      </w:r>
      <w:r>
        <w:rPr>
          <w:rFonts w:hint="default" w:ascii="仿宋" w:hAnsi="仿宋" w:eastAsia="仿宋" w:cs="仿宋"/>
          <w:i w:val="0"/>
          <w:iCs w:val="0"/>
          <w:color w:val="auto"/>
          <w:sz w:val="32"/>
          <w:szCs w:val="32"/>
          <w:u w:val="none"/>
          <w:lang w:val="en-US" w:eastAsia="zh-CN"/>
        </w:rPr>
        <w:t>及时更换试剂。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（七）小型仪器设备检修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olor w:val="auto"/>
          <w:sz w:val="32"/>
          <w:szCs w:val="32"/>
          <w:u w:val="none"/>
          <w:lang w:val="en-US" w:eastAsia="zh-CN"/>
        </w:rPr>
      </w:pPr>
      <w:bookmarkStart w:id="1" w:name="OLE_LINK2"/>
      <w:r>
        <w:rPr>
          <w:rFonts w:hint="eastAsia" w:ascii="仿宋" w:hAnsi="仿宋" w:eastAsia="仿宋" w:cs="仿宋"/>
          <w:i w:val="0"/>
          <w:iCs w:val="0"/>
          <w:color w:val="auto"/>
          <w:sz w:val="32"/>
          <w:szCs w:val="32"/>
          <w:u w:val="none"/>
          <w:lang w:val="en-US" w:eastAsia="zh-CN"/>
        </w:rPr>
        <w:t>采样设备、</w:t>
      </w:r>
      <w:r>
        <w:rPr>
          <w:rFonts w:hint="default" w:ascii="仿宋" w:hAnsi="仿宋" w:eastAsia="仿宋" w:cs="仿宋"/>
          <w:i w:val="0"/>
          <w:iCs w:val="0"/>
          <w:color w:val="auto"/>
          <w:sz w:val="32"/>
          <w:szCs w:val="32"/>
          <w:u w:val="none"/>
          <w:lang w:val="en-US" w:eastAsia="zh-CN"/>
        </w:rPr>
        <w:t>小型仪器设备电路检查</w:t>
      </w:r>
      <w:r>
        <w:rPr>
          <w:rFonts w:hint="eastAsia" w:ascii="仿宋" w:hAnsi="仿宋" w:eastAsia="仿宋" w:cs="仿宋"/>
          <w:i w:val="0"/>
          <w:iCs w:val="0"/>
          <w:color w:val="auto"/>
          <w:sz w:val="32"/>
          <w:szCs w:val="32"/>
          <w:u w:val="none"/>
          <w:lang w:val="en-US" w:eastAsia="zh-CN"/>
        </w:rPr>
        <w:t>及相关检修，发现问题负责维修（零配件500元以下由服务商提供，500元以上根据实际情况另外报价订购配件，费用按市场价另计），在本项目服务范围的小型设备详见仪器设备一览表。</w:t>
      </w:r>
      <w:bookmarkEnd w:id="1"/>
    </w:p>
    <w:tbl>
      <w:tblPr>
        <w:tblStyle w:val="5"/>
        <w:tblpPr w:leftFromText="180" w:rightFromText="180" w:vertAnchor="text" w:horzAnchor="page" w:tblpX="1225" w:tblpY="577"/>
        <w:tblOverlap w:val="never"/>
        <w:tblW w:w="9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2889"/>
        <w:gridCol w:w="648"/>
        <w:gridCol w:w="2518"/>
        <w:gridCol w:w="683"/>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微波消解系统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水质自动采样器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抓斗式采泥器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水质多参数监测仪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智能一体化蒸馏仪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马弗炉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便携式固相微萃取前处理仪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废气硫酸雾采样装置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电导率仪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多参数水质监测仪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生物显微镜</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超声波清洗仪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超高倍体视解剖镜</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数采器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超声波清洁机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实验室超纯水系统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多参数测量仪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恒温恒湿箱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体视显微镜</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备用电源(河口自动站)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制冰机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全自动稀释配标仪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便携式分光光度计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超声波清洗器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总氮、总磷分析仪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数采器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超声波粉碎机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行星式球磨仪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超纯水机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生化培养箱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VOCS专用气体动态稀释仪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生物显微镜</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立式高压蒸汽灭菌器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微波消解仪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隔离稳压器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紧凑型磁力搅拌器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四平台行星式球磨仪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便携式多参数水质分析仪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震荡金属浴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便携式重金属分析仪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MOTIC体视显微镜摄像系统</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电热鼓风干燥箱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氨氮分析仪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消毒器（高压灭菌消毒器）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电阻炉（箱式电阻炉）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紫外可见分光光度计（进口产品）</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便携式红外气体分析仪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蠕动泵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行星式单罐球磨机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BOD测定仪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手续气象站(后持式风速仪)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自动采配水系统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氟离子计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7030型智能皂膜流量计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氮吹平行浓缩仪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土壤干燥箱</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箱式电阻炉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便携式烟气分析仪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台式恒温振荡器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立式压力蒸气灭菌器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超纯水仪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化学需氧量(COD)快速测定仪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AOX柱法全自动样品处理装置</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全自动旋转振荡器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微波消解仪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显微镜成像系统</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桌面式(pH、电导率)测量仪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水下照度计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全自动氮吹扫浓缩仪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分液液斗垂直振荡器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高氯COD消毒器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氢气发生器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不间断电源</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土壤电导率直接测量仪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便携式大流量烟尘采样器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理化分析型超纯水机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电泳仪电源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荧光分光光度计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立式高压蒸汽灭菌器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手持取样蠕动泵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便携式分光光度计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溶解氧测定仪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低温恒温槽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土壤烘干箱</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便携式浊度计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标准COD消解器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机房专用ups电源</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紫外分光光度计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便捷声纳深度计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超纯水器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全自动高压灭菌器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电热恒温鼓风干燥箱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实验室清洗消毒机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数采器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防潮箱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全自动硫化物前处理仪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多点气体校准装置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色谱柱恒温箱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便携式水质多参数仪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便携式多功能水质监测仪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手持气象站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电热消解仪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吸收瓶清洗器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水平电泳仪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智能高精度综合标准仪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PH计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声校准器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真空冷冻干燥机</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显微镜成像系统</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生物显微镜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真空冷冻干燥仪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全自动旋转振荡器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超纯水机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荧光计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其他声级计（多功能声级计）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磁力搅拌器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自动烟尘(气)测试仪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便携式真空抽滤器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热感应自动测温仪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超低温冰箱</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便携式多功能抽滤器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水平电泳仪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自动电位滴定仪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电热板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电子天平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多功能硫化物酸化吹气仪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热解吸仪(解析管老化装置)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冰箱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热解吸仪(解析管老化装置)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水浴锅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大流量环境空气采样器</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海水COD消解仪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林格曼烟气浓度图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便携式多参数水质分析仪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2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可见分光光度计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迷你离心机</w:t>
            </w:r>
          </w:p>
        </w:tc>
      </w:tr>
    </w:tbl>
    <w:p>
      <w:pPr>
        <w:keepNext w:val="0"/>
        <w:keepLines w:val="0"/>
        <w:pageBreakBefore w:val="0"/>
        <w:widowControl/>
        <w:numPr>
          <w:ilvl w:val="0"/>
          <w:numId w:val="0"/>
        </w:numPr>
        <w:shd w:val="clear" w:color="auto" w:fill="FFFFFF"/>
        <w:kinsoku/>
        <w:wordWrap/>
        <w:overflowPunct/>
        <w:topLinePunct w:val="0"/>
        <w:bidi w:val="0"/>
        <w:snapToGrid/>
        <w:spacing w:line="580" w:lineRule="exact"/>
        <w:jc w:val="left"/>
        <w:outlineLvl w:val="9"/>
        <w:rPr>
          <w:rFonts w:hint="default" w:ascii="Times New Roman" w:hAnsi="Times New Roman" w:eastAsia="仿宋" w:cs="Times New Roman"/>
          <w:color w:val="FF000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仿宋" w:hAnsi="仿宋" w:eastAsia="仿宋" w:cs="仿宋"/>
          <w:i w:val="0"/>
          <w:iCs w:val="0"/>
          <w:color w:val="auto"/>
          <w:sz w:val="32"/>
          <w:szCs w:val="32"/>
          <w:u w:val="none"/>
          <w:lang w:val="en-US" w:eastAsia="zh-CN"/>
        </w:rPr>
      </w:pPr>
      <w:r>
        <w:rPr>
          <w:rFonts w:hint="default" w:ascii="仿宋" w:hAnsi="仿宋" w:eastAsia="仿宋" w:cs="仿宋"/>
          <w:i w:val="0"/>
          <w:iCs w:val="0"/>
          <w:color w:val="auto"/>
          <w:sz w:val="32"/>
          <w:szCs w:val="32"/>
          <w:u w:val="none"/>
          <w:lang w:val="en-US" w:eastAsia="zh-CN"/>
        </w:rPr>
        <w:t>（</w:t>
      </w:r>
      <w:r>
        <w:rPr>
          <w:rFonts w:hint="eastAsia" w:ascii="仿宋" w:hAnsi="仿宋" w:eastAsia="仿宋" w:cs="仿宋"/>
          <w:i w:val="0"/>
          <w:iCs w:val="0"/>
          <w:color w:val="auto"/>
          <w:sz w:val="32"/>
          <w:szCs w:val="32"/>
          <w:u w:val="none"/>
          <w:lang w:val="en-US" w:eastAsia="zh-CN"/>
        </w:rPr>
        <w:t>七</w:t>
      </w:r>
      <w:r>
        <w:rPr>
          <w:rFonts w:hint="default" w:ascii="仿宋" w:hAnsi="仿宋" w:eastAsia="仿宋" w:cs="仿宋"/>
          <w:i w:val="0"/>
          <w:iCs w:val="0"/>
          <w:color w:val="auto"/>
          <w:sz w:val="32"/>
          <w:szCs w:val="32"/>
          <w:u w:val="none"/>
          <w:lang w:val="en-US" w:eastAsia="zh-CN"/>
        </w:rPr>
        <w:t>）项目运维要求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olor w:val="auto"/>
          <w:kern w:val="0"/>
          <w:sz w:val="32"/>
          <w:szCs w:val="32"/>
          <w:u w:val="none"/>
          <w:lang w:val="en-US" w:eastAsia="zh-CN"/>
        </w:rPr>
      </w:pP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需</w:t>
      </w:r>
      <w:r>
        <w:rPr>
          <w:rFonts w:hint="default" w:ascii="Times New Roman" w:hAnsi="Times New Roman" w:eastAsia="仿宋" w:cs="Times New Roman"/>
          <w:color w:val="000000" w:themeColor="text1"/>
          <w:sz w:val="32"/>
          <w:szCs w:val="32"/>
          <w:highlight w:val="none"/>
          <w14:textFill>
            <w14:solidFill>
              <w14:schemeClr w14:val="tx1"/>
            </w14:solidFill>
          </w14:textFill>
        </w:rPr>
        <w:t>配备</w:t>
      </w:r>
      <w:r>
        <w:rPr>
          <w:rFonts w:hint="eastAsia"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人</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以上的</w:t>
      </w:r>
      <w:r>
        <w:rPr>
          <w:rFonts w:hint="default" w:ascii="Times New Roman" w:hAnsi="Times New Roman" w:eastAsia="仿宋" w:cs="Times New Roman"/>
          <w:color w:val="000000" w:themeColor="text1"/>
          <w:sz w:val="32"/>
          <w:szCs w:val="32"/>
          <w:highlight w:val="none"/>
          <w14:textFill>
            <w14:solidFill>
              <w14:schemeClr w14:val="tx1"/>
            </w14:solidFill>
          </w14:textFill>
        </w:rPr>
        <w:t>实施人员</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保障整栋科研监测楼实验室净化系统、实验室通风系统、</w:t>
      </w:r>
      <w:r>
        <w:rPr>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实验室给排水系统、实验室</w:t>
      </w:r>
      <w:r>
        <w:rPr>
          <w:rFonts w:hint="eastAsia" w:ascii="Times New Roman" w:hAnsi="Times New Roman" w:eastAsia="仿宋" w:cs="Times New Roman"/>
          <w:color w:val="000000" w:themeColor="text1"/>
          <w:sz w:val="32"/>
          <w:szCs w:val="32"/>
          <w:shd w:val="clear" w:color="auto" w:fill="FFFFFF"/>
          <w:lang w:eastAsia="zh-CN"/>
          <w14:textFill>
            <w14:solidFill>
              <w14:schemeClr w14:val="tx1"/>
            </w14:solidFill>
          </w14:textFill>
        </w:rPr>
        <w:t>专用</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弱电系统</w:t>
      </w:r>
      <w:r>
        <w:rPr>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实验室集中供气系统</w:t>
      </w:r>
      <w:r>
        <w:rPr>
          <w:rFonts w:hint="eastAsia" w:ascii="Times New Roman" w:hAnsi="Times New Roman" w:eastAsia="仿宋"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实验室废水处理设备</w:t>
      </w:r>
      <w:r>
        <w:rPr>
          <w:rFonts w:hint="default" w:ascii="Times New Roman" w:hAnsi="Times New Roman" w:eastAsia="仿宋" w:cs="Times New Roman"/>
          <w:color w:val="000000" w:themeColor="text1"/>
          <w:sz w:val="32"/>
          <w:szCs w:val="32"/>
          <w:shd w:val="clear" w:color="auto" w:fill="FFFFFF"/>
          <w14:textFill>
            <w14:solidFill>
              <w14:schemeClr w14:val="tx1"/>
            </w14:solidFill>
          </w14:textFill>
        </w:rPr>
        <w:t>的所有功能正常运行，每三个月进行巡检１次，一年例行检修共计4次；日常出现问题，要求24小时内到达现场并解决</w:t>
      </w:r>
      <w:r>
        <w:rPr>
          <w:rFonts w:hint="default" w:ascii="Times New Roman" w:hAnsi="Times New Roman" w:eastAsia="仿宋" w:cs="Times New Roman"/>
          <w:sz w:val="32"/>
          <w:szCs w:val="32"/>
          <w:shd w:val="clear" w:color="auto" w:fill="FFFFFF"/>
        </w:rPr>
        <w:t>问题，在每次报修结束后的24小时内送交我方一份维修报告，内容需包括我方报修时间，维修工程师到场时间、故障原因、采取的维修措施及系统恢复时间，对实验室通风系统的酸雾净化塔加碱液三个月加一次</w:t>
      </w:r>
      <w:r>
        <w:rPr>
          <w:rFonts w:hint="default" w:ascii="Times New Roman" w:hAnsi="Times New Roman" w:eastAsia="仿宋" w:cs="Times New Roman"/>
          <w:sz w:val="32"/>
          <w:szCs w:val="32"/>
          <w:shd w:val="clear" w:color="auto" w:fill="FFFFFF"/>
          <w:lang w:eastAsia="zh-CN"/>
        </w:rPr>
        <w:t>。</w:t>
      </w:r>
      <w:r>
        <w:rPr>
          <w:rFonts w:hint="eastAsia" w:ascii="仿宋_GB2312" w:hAnsi="仿宋_GB2312" w:eastAsia="仿宋_GB2312" w:cs="仿宋_GB2312"/>
          <w:i w:val="0"/>
          <w:iCs w:val="0"/>
          <w:color w:val="auto"/>
          <w:kern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kern w:val="2"/>
          <w:sz w:val="32"/>
          <w:szCs w:val="32"/>
          <w:u w:val="none"/>
          <w:lang w:val="en-US" w:eastAsia="zh-CN" w:bidi="ar-SA"/>
        </w:rPr>
        <w:t>五、</w:t>
      </w:r>
      <w:r>
        <w:rPr>
          <w:rFonts w:hint="eastAsia" w:ascii="仿宋" w:hAnsi="仿宋" w:eastAsia="仿宋" w:cs="仿宋"/>
          <w:i w:val="0"/>
          <w:iCs w:val="0"/>
          <w:color w:val="auto"/>
          <w:sz w:val="32"/>
          <w:szCs w:val="32"/>
          <w:u w:val="none"/>
          <w:lang w:val="en-US" w:eastAsia="zh-CN"/>
        </w:rPr>
        <w:t>项目分包情况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kern w:val="2"/>
          <w:sz w:val="32"/>
          <w:szCs w:val="32"/>
          <w:u w:val="none"/>
          <w:lang w:val="en-US" w:eastAsia="zh-CN" w:bidi="ar-SA"/>
        </w:rPr>
        <w:t>六、</w:t>
      </w:r>
      <w:r>
        <w:rPr>
          <w:rFonts w:hint="eastAsia" w:ascii="仿宋" w:hAnsi="仿宋" w:eastAsia="仿宋" w:cs="仿宋"/>
          <w:i w:val="0"/>
          <w:iCs w:val="0"/>
          <w:color w:val="auto"/>
          <w:sz w:val="32"/>
          <w:szCs w:val="32"/>
          <w:u w:val="none"/>
          <w:lang w:val="en-US" w:eastAsia="zh-CN"/>
        </w:rPr>
        <w:t>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1、报价要求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本项目实行总承包报价，报价为采购人指定服务范围内的全部价格。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采购人不再支付成交价格以外的任何费用。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2、项目服务时间及服务地点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（1）服务期限：自合同签订之日起12个月。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（2）服务地点：广西北海市海城区公园路49号科研监测楼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4、付款条件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 xml:space="preserve">费用结算：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按年度支付。自双方签订合同开始服务起7个工作日内甲方向乙方支付维保费的50%，支付费用前乙方应提供等额的发票给甲方；在二个季度运维服务完成后，经甲方考核合格，于7个工作日内甲方向乙方支付年维保费的25%，在运维结束通过甲方验收后，于7个工作日内甲方向乙方支付年维保费的25%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自双方签订合同生效之日起5个工作日内乙方向甲方先行支付合同总价2%作为履约保证金。保修服务合同到期，如乙方无违约情形，经甲方考核合格，甲方在接到乙方申请后20个工作日内无息返还履约保证金。因乙方中途撤出服务，或违反合同中的相关约定，或发生由乙方造成的重大责任事故产生的费用，甲方启用该履约保证金直接用于支付所需的费用而不退还；如履约保证金不足以支付所需费用的，不足部分甲方仍可向乙方追索，并有权直接从应付的合同价款中扣回补足。如乙方中途撤出服务，除承担违约责任外，未履行的相对应的维保费退还给甲方。</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r>
                            <w:t>ImpTraceLabel=PD94bWwgdmVyc2lvbj0nMS4wJyBlbmNvZGluZz0nVVRGLTgnPz48dHJhY2U+PGNvbnRlbnQ+PC9jb250ZW50PjxhY2NvdW50Pmw3NThwOGp5dGYxb3djdzd0YWNmeGk8L2FjY291bnQ+PG1hY2hpbmVDb2RlPkxDVDg5NkowMDc2ODcKPC9tYWNoaW5lQ29kZT48dGltZT4yMDI0LTA3LTEyIDExOjM5OjM2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">
              <v:fill on="f" focussize="0,0"/>
              <v:stroke on="f"/>
              <v:imagedata o:title=""/>
              <o:lock v:ext="edit" aspectratio="f"/>
              <v:textbox>
                <w:txbxContent>
                  <w:p>
                    <w:r>
                      <w:t>ImpTraceLabel=PD94bWwgdmVyc2lvbj0nMS4wJyBlbmNvZGluZz0nVVRGLTgnPz48dHJhY2U+PGNvbnRlbnQ+PC9jb250ZW50PjxhY2NvdW50Pmw3NThwOGp5dGYxb3djdzd0YWNmeGk8L2FjY291bnQ+PG1hY2hpbmVDb2RlPkxDVDg5NkowMDc2ODcKPC9tYWNoaW5lQ29kZT48dGltZT4yMDI0LTA3LTEyIDExOjM5OjM2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DCA7B"/>
    <w:multiLevelType w:val="singleLevel"/>
    <w:tmpl w:val="A8CDCA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919DF"/>
    <w:rsid w:val="00555EBB"/>
    <w:rsid w:val="09AB5B09"/>
    <w:rsid w:val="09CF5001"/>
    <w:rsid w:val="0B2823DD"/>
    <w:rsid w:val="14BC1DE6"/>
    <w:rsid w:val="15674ECF"/>
    <w:rsid w:val="1C3919DF"/>
    <w:rsid w:val="1C4B1F45"/>
    <w:rsid w:val="1C595E83"/>
    <w:rsid w:val="212D2AAD"/>
    <w:rsid w:val="25BF1EED"/>
    <w:rsid w:val="26872DAF"/>
    <w:rsid w:val="2AE00AE8"/>
    <w:rsid w:val="2DF8532B"/>
    <w:rsid w:val="2E0C2ACA"/>
    <w:rsid w:val="35715380"/>
    <w:rsid w:val="39A80252"/>
    <w:rsid w:val="39C6465E"/>
    <w:rsid w:val="468A29B3"/>
    <w:rsid w:val="46AE77F2"/>
    <w:rsid w:val="505803DD"/>
    <w:rsid w:val="56DD1ADA"/>
    <w:rsid w:val="58833675"/>
    <w:rsid w:val="5CE156D4"/>
    <w:rsid w:val="67944C4F"/>
    <w:rsid w:val="69876636"/>
    <w:rsid w:val="72AA5AFB"/>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9</Pages>
  <Words>1939</Words>
  <Characters>2021</Characters>
  <Lines>0</Lines>
  <Paragraphs>0</Paragraphs>
  <TotalTime>12</TotalTime>
  <ScaleCrop>false</ScaleCrop>
  <LinksUpToDate>false</LinksUpToDate>
  <CharactersWithSpaces>2040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2025-05-09T03:39:00Z</dcterms:created>
  <dc:creator>余星辰</dc:creator>
  <cp:lastModifiedBy>韦细姣</cp:lastModifiedBy>
  <cp:lastPrinted>2025-05-15T08:26:00Z</cp:lastPrinted>
  <dcterms:modified xsi:type="dcterms:W3CDTF">2025-08-27T09:15:16Z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eyJoZGlkIjoiOGQwYzA1ZTE5YzlkODA3OWViZmJlOWIxZTg4MTBjY2EiLCJ1c2VySWQiOiI2MTQzMjcyNDUifQ==</vt:lpwstr>
  </property>
  <property fmtid="{D5CDD505-2E9C-101B-9397-08002B2CF9AE}" pid="4" name="ICV">
    <vt:lpwstr>FFABBBF6A20F44D6BB9913AE9DCB98C0_13</vt:lpwstr>
  </property>
</Properties>
</file>