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FE61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pacing w:line="54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06BB93A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pacing w:line="540" w:lineRule="exact"/>
        <w:jc w:val="center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综合评分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细则</w:t>
      </w:r>
    </w:p>
    <w:p w14:paraId="4E027F9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</w:p>
    <w:p w14:paraId="5A8631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9" w:firstLineChars="202"/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  <w:t>一、评审原则</w:t>
      </w:r>
    </w:p>
    <w:p w14:paraId="1920247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（一）评审小组构成：评审小组由技术评分人员和监督指导人员组成。</w:t>
      </w:r>
    </w:p>
    <w:p w14:paraId="3AA8B8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（二）评审依据：本评分细则和供应商提交的响应文件。</w:t>
      </w:r>
    </w:p>
    <w:p w14:paraId="5A7B8C4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6" w:firstLineChars="202"/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（三）评审方法：综合评分法。</w:t>
      </w:r>
    </w:p>
    <w:p w14:paraId="3C21E9B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9" w:firstLineChars="202"/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  <w:t>二、评审</w:t>
      </w: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eastAsia="zh-CN"/>
        </w:rPr>
        <w:t>标准</w:t>
      </w:r>
    </w:p>
    <w:p w14:paraId="768062E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供应商提交的报价及资格材料经初核符合要求的进入详评，评审小组将按本评分细则和响应文件为评定依据，采用百分制综合评分法：</w:t>
      </w:r>
    </w:p>
    <w:p w14:paraId="1E744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default" w:ascii="Times New Roman" w:hAnsi="Times New Roman" w:eastAsia="宋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</w:rPr>
        <w:t>（一）价格分</w:t>
      </w:r>
      <w:r>
        <w:rPr>
          <w:rFonts w:hint="eastAsia" w:eastAsia="宋体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eastAsia="宋体" w:cs="Times New Roman"/>
          <w:b/>
          <w:sz w:val="32"/>
          <w:szCs w:val="32"/>
          <w:highlight w:val="none"/>
          <w:lang w:val="en-US" w:eastAsia="zh-CN"/>
        </w:rPr>
        <w:t>满分40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</w:rPr>
        <w:t>分</w:t>
      </w:r>
      <w:r>
        <w:rPr>
          <w:rFonts w:hint="eastAsia" w:eastAsia="宋体" w:cs="Times New Roman"/>
          <w:b/>
          <w:sz w:val="32"/>
          <w:szCs w:val="32"/>
          <w:highlight w:val="none"/>
          <w:lang w:eastAsia="zh-CN"/>
        </w:rPr>
        <w:t>）</w:t>
      </w:r>
    </w:p>
    <w:p w14:paraId="1D4D76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以满足本项目要求且报价最低的供应商报价为基准报价，基准报价得分40分。其余供应商价格分计算公式如下：</w:t>
      </w:r>
    </w:p>
    <w:p w14:paraId="0021583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</w:rPr>
        <w:t>某供应商价格分=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基准报价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</w:rPr>
        <w:t>/某供应商报价（金额）</w:t>
      </w:r>
      <w:r>
        <w:rPr>
          <w:rFonts w:hint="default" w:ascii="Times New Roman" w:hAnsi="Times New Roman" w:eastAsia="宋体" w:cs="Times New Roman"/>
          <w:spacing w:val="-6"/>
          <w:sz w:val="32"/>
          <w:szCs w:val="32"/>
          <w:highlight w:val="none"/>
        </w:rPr>
        <w:t>×</w:t>
      </w:r>
      <w:r>
        <w:rPr>
          <w:rFonts w:hint="eastAsia" w:eastAsia="宋体" w:cs="Times New Roman"/>
          <w:spacing w:val="-6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。</w:t>
      </w:r>
    </w:p>
    <w:p w14:paraId="6876DE4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  <w:lang w:eastAsia="zh-CN"/>
        </w:rPr>
        <w:t>（二）技术分（满分</w:t>
      </w:r>
      <w:r>
        <w:rPr>
          <w:rFonts w:hint="eastAsia" w:eastAsia="宋体" w:cs="Times New Roman"/>
          <w:b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  <w:lang w:eastAsia="zh-CN"/>
        </w:rPr>
        <w:t>分）</w:t>
      </w:r>
    </w:p>
    <w:p w14:paraId="299285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  <w:t>（1）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质量控制</w:t>
      </w:r>
      <w:r>
        <w:rPr>
          <w:rFonts w:hint="eastAsia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方案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（满分9分）：</w:t>
      </w:r>
      <w:r>
        <w:rPr>
          <w:rFonts w:hint="eastAsia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按以下标准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对</w:t>
      </w:r>
      <w:r>
        <w:rPr>
          <w:rFonts w:hint="eastAsia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服务商提供的质量控制方案进行评分，质量控制方案包括</w:t>
      </w:r>
      <w:r>
        <w:rPr>
          <w:rFonts w:hint="eastAsia" w:eastAsia="仿宋"/>
          <w:kern w:val="0"/>
          <w:sz w:val="32"/>
          <w:szCs w:val="32"/>
          <w:highlight w:val="none"/>
        </w:rPr>
        <w:t>宣传品设计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eastAsia="仿宋"/>
          <w:kern w:val="0"/>
          <w:sz w:val="32"/>
          <w:szCs w:val="32"/>
          <w:highlight w:val="none"/>
        </w:rPr>
        <w:t>、产品质量及售后服务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等内容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</w:p>
    <w:p w14:paraId="22A3C2A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一般</w:t>
      </w: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（3</w:t>
      </w: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分</w:t>
      </w: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：提供质量控制方案内容不够全面，</w:t>
      </w:r>
      <w:r>
        <w:rPr>
          <w:rFonts w:hint="eastAsia" w:eastAsia="仿宋"/>
          <w:kern w:val="0"/>
          <w:sz w:val="32"/>
          <w:szCs w:val="32"/>
          <w:highlight w:val="none"/>
        </w:rPr>
        <w:t>整体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方案</w:t>
      </w:r>
      <w:r>
        <w:rPr>
          <w:rFonts w:hint="eastAsia" w:eastAsia="仿宋"/>
          <w:kern w:val="0"/>
          <w:sz w:val="32"/>
          <w:szCs w:val="32"/>
          <w:highlight w:val="none"/>
        </w:rPr>
        <w:t>尚需完善。</w:t>
      </w:r>
    </w:p>
    <w:p w14:paraId="46FCEB6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良好（6分）：</w:t>
      </w:r>
      <w:r>
        <w:rPr>
          <w:rFonts w:hint="eastAsia" w:eastAsia="仿宋"/>
          <w:kern w:val="0"/>
          <w:sz w:val="32"/>
          <w:szCs w:val="32"/>
          <w:highlight w:val="none"/>
        </w:rPr>
        <w:t>提供质量控制方案内容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完整，基本符合要求，方案基本可行</w:t>
      </w: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。</w:t>
      </w:r>
    </w:p>
    <w:p w14:paraId="3B19AE9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优秀（9分）：</w:t>
      </w:r>
      <w:r>
        <w:rPr>
          <w:rFonts w:hint="eastAsia" w:eastAsia="仿宋"/>
          <w:kern w:val="0"/>
          <w:sz w:val="32"/>
          <w:szCs w:val="32"/>
          <w:highlight w:val="none"/>
        </w:rPr>
        <w:t>提供质量控制方案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内容完整，</w:t>
      </w:r>
      <w:r>
        <w:rPr>
          <w:rFonts w:hint="eastAsia" w:eastAsia="仿宋"/>
          <w:kern w:val="0"/>
          <w:sz w:val="32"/>
          <w:szCs w:val="32"/>
          <w:highlight w:val="none"/>
        </w:rPr>
        <w:t>契合项目需求，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方案合理并具备项目针对性</w:t>
      </w:r>
      <w:r>
        <w:rPr>
          <w:rFonts w:hint="default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。</w:t>
      </w:r>
    </w:p>
    <w:p w14:paraId="473C84CF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项目需求理解（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满分16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分）：</w:t>
      </w:r>
      <w:r>
        <w:rPr>
          <w:rFonts w:hint="eastAsia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按以下标准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对</w:t>
      </w:r>
      <w:r>
        <w:rPr>
          <w:rFonts w:hint="eastAsia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服务商提供的项目需求理解进行评分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。</w:t>
      </w:r>
    </w:p>
    <w:p w14:paraId="6A95CB9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一般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（6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分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：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供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应商对项目需求理解浅，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宣传品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设计欠缺创新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性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。宣传品选择较少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且未明确工作计划。</w:t>
      </w:r>
    </w:p>
    <w:p w14:paraId="4847D0C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良好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（11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分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：供应商理解项目需求基本准确，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宣传品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设计融入品牌形象和活动主题，但创新与个性力度不够。宣传品选择多样，但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材质规格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尚待细化。工作计划粗略，未明确设计、生产、物流等环节的时间点。</w:t>
      </w:r>
    </w:p>
    <w:p w14:paraId="2FABF6C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优秀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（16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分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：供应商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深刻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理解项目核心需求，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宣传品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设计具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针对性，融合品牌形象和活动主题，并富于创新和独特性。宣传品选择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丰富且明确各项材质规格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。工作计划科学合理，充分考虑了设计、生产、物流等</w:t>
      </w: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环节，确保按时交付。</w:t>
      </w:r>
    </w:p>
    <w:p w14:paraId="5AEF5D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eastAsia" w:ascii="Times New Roman" w:hAnsi="Times New Roman" w:eastAsia="宋体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</w:rPr>
        <w:t>商务分</w:t>
      </w:r>
      <w:r>
        <w:rPr>
          <w:rFonts w:hint="eastAsia" w:eastAsia="宋体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eastAsia="宋体" w:cs="Times New Roman"/>
          <w:b/>
          <w:sz w:val="32"/>
          <w:szCs w:val="32"/>
          <w:highlight w:val="none"/>
          <w:lang w:val="en-US" w:eastAsia="zh-CN"/>
        </w:rPr>
        <w:t>满分35</w:t>
      </w:r>
      <w:r>
        <w:rPr>
          <w:rFonts w:hint="default" w:ascii="Times New Roman" w:hAnsi="Times New Roman" w:eastAsia="宋体" w:cs="Times New Roman"/>
          <w:b/>
          <w:sz w:val="32"/>
          <w:szCs w:val="32"/>
          <w:highlight w:val="none"/>
        </w:rPr>
        <w:t>分</w:t>
      </w:r>
      <w:r>
        <w:rPr>
          <w:rFonts w:hint="eastAsia" w:eastAsia="宋体" w:cs="Times New Roman"/>
          <w:b/>
          <w:sz w:val="32"/>
          <w:szCs w:val="32"/>
          <w:highlight w:val="none"/>
          <w:lang w:eastAsia="zh-CN"/>
        </w:rPr>
        <w:t>）</w:t>
      </w:r>
    </w:p>
    <w:p w14:paraId="1802083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eastAsia" w:eastAsia="仿宋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/>
          <w:bCs/>
          <w:kern w:val="0"/>
          <w:sz w:val="32"/>
          <w:szCs w:val="32"/>
          <w:highlight w:val="none"/>
          <w:lang w:val="en-US" w:eastAsia="zh-CN"/>
        </w:rPr>
        <w:t>（1）样品品质分（10分）</w:t>
      </w:r>
    </w:p>
    <w:p w14:paraId="5C7F800A">
      <w:pPr>
        <w:keepNext w:val="0"/>
        <w:keepLines w:val="0"/>
        <w:pageBreakBefore w:val="0"/>
        <w:widowControl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一档（5分）提供的样品工艺粗糙，表面设计简单，有缺陷，基本能满足我单位需求。</w:t>
      </w:r>
    </w:p>
    <w:p w14:paraId="741ACF1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二档（8分）提供的样品外观设计、款式结构、色彩等较好，工艺较好，能较好满足我单位需求。</w:t>
      </w:r>
    </w:p>
    <w:p w14:paraId="2D4FFF79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三档（10分）提供的样品外观设计、款式结构、色彩等优秀，工艺精良，表面工艺完整，能充分满足我单位需求。</w:t>
      </w:r>
    </w:p>
    <w:p w14:paraId="08F2BC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eastAsia" w:eastAsia="仿宋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/>
          <w:bCs/>
          <w:kern w:val="0"/>
          <w:sz w:val="32"/>
          <w:szCs w:val="32"/>
          <w:highlight w:val="none"/>
          <w:lang w:val="en-US" w:eastAsia="zh-CN"/>
        </w:rPr>
        <w:t>（2）样品数量分（10分）</w:t>
      </w:r>
    </w:p>
    <w:p w14:paraId="53CFF2A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kern w:val="0"/>
          <w:sz w:val="32"/>
          <w:szCs w:val="32"/>
          <w:highlight w:val="none"/>
          <w:lang w:val="en-US" w:eastAsia="zh-CN"/>
        </w:rPr>
        <w:t>样品种类包括宣传品-定制餐具套盒、宣传品-壮锦民族风钥匙扣、宣传品-纯棉毛巾、宣传品-定制晴雨伞、宣传品-壮锦民族风方巾、宣传品-壮锦民族风托特包、宣传品-充电宝、宣传品-壮锦民族风竹扇、宣传品-壮锦民族风咖啡杯、宣传品-定制鸭舌帽等。</w:t>
      </w:r>
    </w:p>
    <w:p w14:paraId="3C486FFC">
      <w:pPr>
        <w:pStyle w:val="2"/>
        <w:ind w:firstLine="640" w:firstLineChars="200"/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根据上述样品种类，每提供一种不同类型的样品得1分，满分10分。</w:t>
      </w:r>
    </w:p>
    <w:p w14:paraId="3A2444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default" w:eastAsia="仿宋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/>
          <w:bCs/>
          <w:kern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eastAsia="仿宋" w:cs="Times New Roman"/>
          <w:b/>
          <w:bCs/>
          <w:kern w:val="0"/>
          <w:sz w:val="32"/>
          <w:szCs w:val="32"/>
          <w:highlight w:val="none"/>
          <w:lang w:val="en-US" w:eastAsia="zh-CN"/>
        </w:rPr>
        <w:t>供应商业绩（满分</w:t>
      </w:r>
      <w:r>
        <w:rPr>
          <w:rFonts w:hint="eastAsia" w:eastAsia="仿宋" w:cs="Times New Roman"/>
          <w:b/>
          <w:bCs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eastAsia="仿宋" w:cs="Times New Roman"/>
          <w:b/>
          <w:bCs/>
          <w:kern w:val="0"/>
          <w:sz w:val="32"/>
          <w:szCs w:val="32"/>
          <w:highlight w:val="none"/>
          <w:lang w:val="en-US" w:eastAsia="zh-CN"/>
        </w:rPr>
        <w:t>分）</w:t>
      </w:r>
    </w:p>
    <w:p w14:paraId="77B529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eastAsia="仿宋"/>
          <w:kern w:val="0"/>
          <w:sz w:val="32"/>
          <w:szCs w:val="32"/>
          <w:highlight w:val="none"/>
        </w:rPr>
      </w:pP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2023以来，</w:t>
      </w:r>
      <w:r>
        <w:rPr>
          <w:rFonts w:hint="default" w:eastAsia="仿宋"/>
          <w:kern w:val="0"/>
          <w:sz w:val="32"/>
          <w:szCs w:val="32"/>
          <w:highlight w:val="none"/>
        </w:rPr>
        <w:t>如完成过同类项目，对完成该类型项目有经验和成绩，提供相关业绩证明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按以下标准评分</w:t>
      </w:r>
      <w:r>
        <w:rPr>
          <w:rFonts w:hint="default" w:eastAsia="仿宋"/>
          <w:kern w:val="0"/>
          <w:sz w:val="32"/>
          <w:szCs w:val="32"/>
          <w:highlight w:val="none"/>
        </w:rPr>
        <w:t>。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eastAsia="仿宋"/>
          <w:kern w:val="0"/>
          <w:sz w:val="32"/>
          <w:szCs w:val="32"/>
          <w:highlight w:val="none"/>
        </w:rPr>
        <w:t>注：项目以合同复印件并加盖供应商公章为准，未提供证明材料的不得分。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）</w:t>
      </w:r>
    </w:p>
    <w:p w14:paraId="63F44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一档（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）：提供各类活动和会议正式采纳的宣传品设计制作案例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1-2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个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，及</w:t>
      </w:r>
      <w:r>
        <w:rPr>
          <w:rFonts w:hint="eastAsia" w:eastAsia="仿宋"/>
          <w:kern w:val="0"/>
          <w:sz w:val="32"/>
          <w:szCs w:val="32"/>
          <w:highlight w:val="none"/>
        </w:rPr>
        <w:t>宣传品对应实物照片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"/>
          <w:kern w:val="0"/>
          <w:sz w:val="32"/>
          <w:szCs w:val="32"/>
          <w:highlight w:val="none"/>
        </w:rPr>
        <w:t>宣传品设计稿等相关凭证（如有请提供）。</w:t>
      </w:r>
    </w:p>
    <w:p w14:paraId="15BA3B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二档（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）：提供各类活动和会议</w:t>
      </w:r>
      <w:r>
        <w:rPr>
          <w:rFonts w:hint="default" w:eastAsia="仿宋" w:cs="Times New Roman"/>
          <w:kern w:val="0"/>
          <w:sz w:val="32"/>
          <w:szCs w:val="32"/>
          <w:highlight w:val="none"/>
          <w:lang w:eastAsia="zh-CN"/>
        </w:rPr>
        <w:t>正式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采纳的宣传品设计制作案例</w:t>
      </w:r>
      <w:r>
        <w:rPr>
          <w:rFonts w:hint="eastAsia" w:eastAsia="仿宋" w:cs="Times New Roman"/>
          <w:kern w:val="0"/>
          <w:sz w:val="32"/>
          <w:szCs w:val="32"/>
          <w:highlight w:val="none"/>
          <w:lang w:val="en-US" w:eastAsia="zh-CN"/>
        </w:rPr>
        <w:t>3-5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个，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及</w:t>
      </w:r>
      <w:r>
        <w:rPr>
          <w:rFonts w:hint="eastAsia" w:eastAsia="仿宋"/>
          <w:kern w:val="0"/>
          <w:sz w:val="32"/>
          <w:szCs w:val="32"/>
          <w:highlight w:val="none"/>
        </w:rPr>
        <w:t>宣传品对应实物照片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"/>
          <w:kern w:val="0"/>
          <w:sz w:val="32"/>
          <w:szCs w:val="32"/>
          <w:highlight w:val="none"/>
        </w:rPr>
        <w:t>宣传品设计稿等相关凭证（如有请提供）。</w:t>
      </w:r>
    </w:p>
    <w:p w14:paraId="1D51E5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三档（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）：提供各类活动和会议正式采纳的宣传品设计制作案例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6-7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个，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及</w:t>
      </w:r>
      <w:r>
        <w:rPr>
          <w:rFonts w:hint="eastAsia" w:eastAsia="仿宋"/>
          <w:kern w:val="0"/>
          <w:sz w:val="32"/>
          <w:szCs w:val="32"/>
          <w:highlight w:val="none"/>
        </w:rPr>
        <w:t>宣传品对应实物照片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"/>
          <w:kern w:val="0"/>
          <w:sz w:val="32"/>
          <w:szCs w:val="32"/>
          <w:highlight w:val="none"/>
        </w:rPr>
        <w:t>宣传品设计稿等相关凭证（如有请提供）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406342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档（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）：提供各类活动和会议正式采纳的宣传品设计制作案例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个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及以上</w:t>
      </w: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val="en-US" w:eastAsia="zh-CN"/>
        </w:rPr>
        <w:t>及</w:t>
      </w:r>
      <w:r>
        <w:rPr>
          <w:rFonts w:hint="eastAsia" w:eastAsia="仿宋"/>
          <w:kern w:val="0"/>
          <w:sz w:val="32"/>
          <w:szCs w:val="32"/>
          <w:highlight w:val="none"/>
        </w:rPr>
        <w:t>宣传品对应实物照片</w:t>
      </w:r>
      <w:r>
        <w:rPr>
          <w:rFonts w:hint="eastAsia" w:eastAsia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"/>
          <w:kern w:val="0"/>
          <w:sz w:val="32"/>
          <w:szCs w:val="32"/>
          <w:highlight w:val="none"/>
        </w:rPr>
        <w:t>宣传品设计稿等相关凭证（如有请提供）</w:t>
      </w:r>
      <w:r>
        <w:rPr>
          <w:rFonts w:hint="eastAsia" w:eastAsia="仿宋" w:cs="Times New Roman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64251F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firstLine="640" w:firstLineChars="200"/>
        <w:rPr>
          <w:rFonts w:hint="default" w:ascii="Times New Roman" w:hAnsi="Times New Roman" w:eastAsia="宋体" w:cs="Times New Roman"/>
          <w:color w:val="auto"/>
          <w:sz w:val="21"/>
          <w:szCs w:val="20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</w:rPr>
        <w:t>总分值=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32"/>
          <w:szCs w:val="32"/>
          <w:highlight w:val="none"/>
        </w:rPr>
        <w:t>（一）+（二）+（三）</w:t>
      </w:r>
    </w:p>
    <w:p w14:paraId="08A424C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9" w:firstLineChars="202"/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  <w:t>三、评审结果</w:t>
      </w:r>
    </w:p>
    <w:p w14:paraId="2FAC559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0" w:firstLineChars="200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根据供应商提交的材料进行综合评分，按照得分由高到低顺序得出成交供应商名单，评审得分最高者为成交供应商。评审得分相同的，按报价由低到高排序，评审得分相同且报价也相同的，按技术指标优劣排序。排序第一的供应商为成交供应商。如成交供应商因不可抗力提出不能履行合同，顺位选择第二排名的供应商，以此类推。</w:t>
      </w:r>
    </w:p>
    <w:p w14:paraId="159C1CD4">
      <w:pPr>
        <w:pStyle w:val="2"/>
      </w:pPr>
    </w:p>
    <w:p w14:paraId="7A555440">
      <w:pPr>
        <w:pStyle w:val="2"/>
      </w:pPr>
    </w:p>
    <w:p w14:paraId="52D5BB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47B58"/>
    <w:rsid w:val="22053E70"/>
    <w:rsid w:val="42DC7E59"/>
    <w:rsid w:val="43347B58"/>
    <w:rsid w:val="437A1768"/>
    <w:rsid w:val="488C3754"/>
    <w:rsid w:val="612358BD"/>
    <w:rsid w:val="65604FF4"/>
    <w:rsid w:val="7B48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1532</Words>
  <Characters>1557</Characters>
  <Lines>0</Lines>
  <Paragraphs>0</Paragraphs>
  <TotalTime>1</TotalTime>
  <ScaleCrop>false</ScaleCrop>
  <LinksUpToDate>false</LinksUpToDate>
  <CharactersWithSpaces>1557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2025-03-03T00:24:00Z</dcterms:created>
  <dc:creator>粟少丽</dc:creator>
  <cp:lastModifiedBy>粟少丽</cp:lastModifiedBy>
  <dcterms:modified xsi:type="dcterms:W3CDTF">2025-08-28T04:46:28Z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eyJoZGlkIjoiMDc4YmJjYmIwYzdiMjFmYWY2NTBjYWViYWI0ZTQ4MzUiLCJ1c2VySWQiOiIyNDk0MDEyMjMifQ==</vt:lpwstr>
  </property>
  <property fmtid="{D5CDD505-2E9C-101B-9397-08002B2CF9AE}" pid="4" name="ICV">
    <vt:lpwstr>B11DB233B8544E7A8E01A8D7EC9EBEED_12</vt:lpwstr>
  </property>
</Properties>
</file>