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C570">
      <w:pPr>
        <w:ind w:left="0" w:leftChars="0" w:firstLine="0" w:firstLineChars="0"/>
        <w:jc w:val="left"/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附件5</w:t>
      </w:r>
      <w:bookmarkStart w:id="14" w:name="_GoBack"/>
      <w:bookmarkEnd w:id="14"/>
    </w:p>
    <w:p w14:paraId="67F42001">
      <w:pPr>
        <w:ind w:firstLine="640"/>
        <w:jc w:val="center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综合评分细则</w:t>
      </w:r>
    </w:p>
    <w:p w14:paraId="2AEDE670">
      <w:pPr>
        <w:ind w:firstLine="640"/>
      </w:pPr>
      <w:r>
        <w:t>本项目采用综合评分法进行评审（满分100分），综合评分最高的供应商为成交候选人。评分标准如下：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6713"/>
      </w:tblGrid>
      <w:tr w14:paraId="1B16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928" w:type="dxa"/>
            <w:vAlign w:val="center"/>
          </w:tcPr>
          <w:p w14:paraId="1E395B3D"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评分项</w:t>
            </w:r>
          </w:p>
          <w:p w14:paraId="524E6E8D"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（分值）</w:t>
            </w:r>
          </w:p>
        </w:tc>
        <w:tc>
          <w:tcPr>
            <w:tcW w:w="6713" w:type="dxa"/>
            <w:vAlign w:val="center"/>
          </w:tcPr>
          <w:p w14:paraId="40FAA595">
            <w:pPr>
              <w:spacing w:line="32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评分标准</w:t>
            </w:r>
          </w:p>
        </w:tc>
      </w:tr>
      <w:tr w14:paraId="311E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vAlign w:val="center"/>
          </w:tcPr>
          <w:p w14:paraId="659105D9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一、价格分</w:t>
            </w:r>
          </w:p>
          <w:p w14:paraId="543C244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（20分）</w:t>
            </w:r>
          </w:p>
        </w:tc>
        <w:tc>
          <w:tcPr>
            <w:tcW w:w="6713" w:type="dxa"/>
            <w:vAlign w:val="center"/>
          </w:tcPr>
          <w:p w14:paraId="1D0BDE3A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价格分（20分）</w:t>
            </w:r>
          </w:p>
          <w:p w14:paraId="02C19E03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价格分计算公式：某供应商价格分=供应商最低评审报价（金额）/某供应商评审报价（金额）× 20分。</w:t>
            </w:r>
          </w:p>
        </w:tc>
      </w:tr>
      <w:tr w14:paraId="075A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vAlign w:val="center"/>
          </w:tcPr>
          <w:p w14:paraId="421129B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二、服务方案分</w:t>
            </w:r>
          </w:p>
          <w:p w14:paraId="4AC55ECE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5分）</w:t>
            </w:r>
          </w:p>
        </w:tc>
        <w:tc>
          <w:tcPr>
            <w:tcW w:w="6713" w:type="dxa"/>
            <w:vAlign w:val="center"/>
          </w:tcPr>
          <w:p w14:paraId="189C0D54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（一）项目</w:t>
            </w:r>
            <w:r>
              <w:rPr>
                <w:rFonts w:hint="eastAsia"/>
                <w:b/>
                <w:sz w:val="24"/>
                <w:szCs w:val="24"/>
              </w:rPr>
              <w:t>理解</w:t>
            </w:r>
            <w:r>
              <w:rPr>
                <w:b/>
                <w:sz w:val="24"/>
                <w:szCs w:val="24"/>
              </w:rPr>
              <w:t>分（满分15分）</w:t>
            </w:r>
          </w:p>
          <w:p w14:paraId="65ACEB16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一档（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分）：视频策划思路</w:t>
            </w:r>
            <w:bookmarkStart w:id="0" w:name="OLE_LINK21"/>
            <w:bookmarkStart w:id="1" w:name="OLE_LINK22"/>
            <w:r>
              <w:rPr>
                <w:rFonts w:hint="eastAsia"/>
                <w:sz w:val="24"/>
                <w:szCs w:val="24"/>
              </w:rPr>
              <w:t>贴合项目特点实际，</w:t>
            </w:r>
            <w:bookmarkEnd w:id="0"/>
            <w:bookmarkEnd w:id="1"/>
            <w:r>
              <w:rPr>
                <w:rFonts w:hint="eastAsia"/>
                <w:sz w:val="24"/>
                <w:szCs w:val="24"/>
              </w:rPr>
              <w:t>创意新颖、主题突出，能准确展现中心形象。</w:t>
            </w:r>
          </w:p>
          <w:p w14:paraId="77EEB722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二档（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分）：视频策划思路贴合项目特点实际，有一定创新，</w:t>
            </w:r>
            <w:bookmarkStart w:id="2" w:name="OLE_LINK12"/>
            <w:bookmarkStart w:id="3" w:name="OLE_LINK11"/>
            <w:r>
              <w:rPr>
                <w:rFonts w:hint="eastAsia"/>
                <w:sz w:val="24"/>
                <w:szCs w:val="24"/>
              </w:rPr>
              <w:t>具有基本可行性。</w:t>
            </w:r>
            <w:bookmarkEnd w:id="2"/>
            <w:bookmarkEnd w:id="3"/>
          </w:p>
          <w:p w14:paraId="458DB642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三档（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分）：视频策划思路较简单，整体表现效果较为平实，或可行性较低。</w:t>
            </w:r>
          </w:p>
          <w:p w14:paraId="38B88261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（二）</w:t>
            </w:r>
            <w:r>
              <w:rPr>
                <w:rFonts w:hint="eastAsia"/>
                <w:b/>
                <w:sz w:val="24"/>
                <w:szCs w:val="24"/>
              </w:rPr>
              <w:t>服务规划</w:t>
            </w:r>
            <w:r>
              <w:rPr>
                <w:b/>
                <w:sz w:val="24"/>
                <w:szCs w:val="24"/>
              </w:rPr>
              <w:t>分（满分15分）</w:t>
            </w:r>
          </w:p>
          <w:p w14:paraId="16ACEB04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一档（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分）：项目推进计划详尽，规划清晰，人员、设备等安排明确。</w:t>
            </w:r>
          </w:p>
          <w:p w14:paraId="493B47BF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二档（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分）：项目推进计划基本完整，但部分环节安排不够细致，具有可行性。</w:t>
            </w:r>
          </w:p>
          <w:p w14:paraId="2BA3573D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三档（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分）：项目推进计划较为简单，缺乏具体实施细节，可行性较低。</w:t>
            </w:r>
          </w:p>
          <w:p w14:paraId="72D89131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（三）质量控制</w:t>
            </w:r>
            <w:r>
              <w:rPr>
                <w:b/>
                <w:sz w:val="24"/>
                <w:szCs w:val="24"/>
              </w:rPr>
              <w:t>分（满分5分）</w:t>
            </w:r>
          </w:p>
          <w:p w14:paraId="470625A2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一档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质量控制体系完善，措施具体有效，能确保各环节工作质量，成片质量有保障。</w:t>
            </w:r>
          </w:p>
          <w:p w14:paraId="7BFB9CD4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二档（3分）：</w:t>
            </w:r>
            <w:r>
              <w:rPr>
                <w:rFonts w:hint="eastAsia"/>
                <w:sz w:val="24"/>
                <w:szCs w:val="24"/>
              </w:rPr>
              <w:t>质量控制措施基本完备，但部分环节把控不够严格。</w:t>
            </w:r>
          </w:p>
          <w:p w14:paraId="173A6C03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三档（1分）：</w:t>
            </w:r>
            <w:r>
              <w:rPr>
                <w:rFonts w:hint="eastAsia"/>
                <w:sz w:val="24"/>
                <w:szCs w:val="24"/>
              </w:rPr>
              <w:t>质量控制要求简单，缺乏具体保障措施。</w:t>
            </w:r>
          </w:p>
          <w:p w14:paraId="6A4FA61C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四</w:t>
            </w:r>
            <w:r>
              <w:rPr>
                <w:b/>
                <w:sz w:val="24"/>
                <w:szCs w:val="24"/>
              </w:rPr>
              <w:t>）应急处置分（5分）</w:t>
            </w:r>
          </w:p>
          <w:p w14:paraId="475B3617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一档（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分）：应急预案考虑周全，应对措施具体可行，能有效处理拍摄及后期制作过程中的突发情况。</w:t>
            </w:r>
          </w:p>
          <w:p w14:paraId="3FF6111F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二档（3分）：应急措施基本具备，有一定可操作性。</w:t>
            </w:r>
          </w:p>
          <w:p w14:paraId="1222EC22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三档（1分）：应急处置方案简单，缺乏实际指导意义。</w:t>
            </w:r>
          </w:p>
          <w:p w14:paraId="099960AC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五</w:t>
            </w:r>
            <w:r>
              <w:rPr>
                <w:b/>
                <w:sz w:val="24"/>
                <w:szCs w:val="24"/>
              </w:rPr>
              <w:t>）售后保障分（满分5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  <w:r>
              <w:rPr>
                <w:b/>
                <w:sz w:val="24"/>
                <w:szCs w:val="24"/>
              </w:rPr>
              <w:t>）</w:t>
            </w:r>
          </w:p>
          <w:p w14:paraId="4BD7A98C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一档（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分）：有承诺进行售后服务，售后措施完善，可操作性较强。</w:t>
            </w:r>
          </w:p>
          <w:p w14:paraId="7A92DE93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二档（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分）：有承诺进行售后服务，有售后措施，但比较简单；</w:t>
            </w:r>
          </w:p>
          <w:p w14:paraId="707A5636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三档（1分）：有承诺进行售后服务，无具体售后措施。</w:t>
            </w:r>
          </w:p>
        </w:tc>
      </w:tr>
      <w:tr w14:paraId="412E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vAlign w:val="center"/>
          </w:tcPr>
          <w:p w14:paraId="6C661F7B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三、项目团队分</w:t>
            </w:r>
          </w:p>
          <w:p w14:paraId="2EBFABFC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分）</w:t>
            </w:r>
          </w:p>
        </w:tc>
        <w:tc>
          <w:tcPr>
            <w:tcW w:w="6713" w:type="dxa"/>
            <w:vAlign w:val="center"/>
          </w:tcPr>
          <w:p w14:paraId="5862C6F3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（一）项目负责人（满分5分）</w:t>
            </w:r>
          </w:p>
          <w:p w14:paraId="6F3BD5FA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一档（5分）：有项目统筹经验，完成过3个以上类似项目。</w:t>
            </w:r>
          </w:p>
          <w:p w14:paraId="595EA954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二档（3分）：有项目统筹经验，完成过1-3个类似项目。</w:t>
            </w:r>
          </w:p>
          <w:p w14:paraId="186DB1E3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三档（1分）：</w:t>
            </w:r>
            <w:r>
              <w:rPr>
                <w:rFonts w:hint="eastAsia"/>
                <w:sz w:val="24"/>
                <w:szCs w:val="24"/>
              </w:rPr>
              <w:t>团队负责人经验不足或未提供相关证明材料。</w:t>
            </w:r>
          </w:p>
          <w:p w14:paraId="58E03AC1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备注：需提供证明材料。</w:t>
            </w:r>
          </w:p>
          <w:p w14:paraId="0BDC4D08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（二）团队配置（满分</w:t>
            </w:r>
            <w:r>
              <w:rPr>
                <w:rFonts w:hint="eastAsia"/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分）</w:t>
            </w:r>
          </w:p>
          <w:p w14:paraId="2CEC303A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一档（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分）：核心团队配置完整（导演、摄像、剪辑、包装等），</w:t>
            </w:r>
            <w:r>
              <w:rPr>
                <w:rFonts w:hint="eastAsia"/>
                <w:sz w:val="24"/>
                <w:szCs w:val="24"/>
              </w:rPr>
              <w:t>10人及以上具有策划组织工作经验人员</w:t>
            </w:r>
            <w:r>
              <w:rPr>
                <w:sz w:val="24"/>
                <w:szCs w:val="24"/>
              </w:rPr>
              <w:t>。</w:t>
            </w:r>
          </w:p>
          <w:p w14:paraId="24DC5FB4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二档（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分）：核心团队配置</w:t>
            </w:r>
            <w:r>
              <w:rPr>
                <w:rFonts w:hint="eastAsia"/>
                <w:sz w:val="24"/>
                <w:szCs w:val="24"/>
              </w:rPr>
              <w:t>比较完善</w:t>
            </w:r>
            <w:r>
              <w:rPr>
                <w:sz w:val="24"/>
                <w:szCs w:val="24"/>
              </w:rPr>
              <w:t>，7</w:t>
            </w:r>
            <w:r>
              <w:rPr>
                <w:rFonts w:hint="eastAsia"/>
                <w:sz w:val="24"/>
                <w:szCs w:val="24"/>
              </w:rPr>
              <w:t>人及以上具有策划组织工作经验人员</w:t>
            </w:r>
            <w:r>
              <w:rPr>
                <w:sz w:val="24"/>
                <w:szCs w:val="24"/>
              </w:rPr>
              <w:t>。</w:t>
            </w:r>
          </w:p>
          <w:p w14:paraId="1700E79C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三档（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分）：团队配置</w:t>
            </w:r>
            <w:r>
              <w:rPr>
                <w:rFonts w:hint="eastAsia"/>
                <w:sz w:val="24"/>
                <w:szCs w:val="24"/>
              </w:rPr>
              <w:t>基本</w:t>
            </w:r>
            <w:r>
              <w:rPr>
                <w:sz w:val="24"/>
                <w:szCs w:val="24"/>
              </w:rPr>
              <w:t>完整，5</w:t>
            </w:r>
            <w:r>
              <w:rPr>
                <w:rFonts w:hint="eastAsia"/>
                <w:sz w:val="24"/>
                <w:szCs w:val="24"/>
              </w:rPr>
              <w:t>人及以上具有策划组织工作经验人员</w:t>
            </w:r>
            <w:r>
              <w:rPr>
                <w:sz w:val="24"/>
                <w:szCs w:val="24"/>
              </w:rPr>
              <w:t>。</w:t>
            </w:r>
          </w:p>
          <w:p w14:paraId="14810D2C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以上拟投入主要人员须提供人员名单，并附上相关证明材料，包括职称或培训证书复印件、策划组织工作经历证明（如参与项目的合同或验收报告中体现其角色的部分）、参与人员社保缴纳证明，不提供或提供不完整的不得分。</w:t>
            </w:r>
          </w:p>
        </w:tc>
      </w:tr>
      <w:tr w14:paraId="110D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8" w:type="dxa"/>
            <w:vAlign w:val="center"/>
          </w:tcPr>
          <w:p w14:paraId="1BAEDE1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</w:t>
            </w:r>
            <w:r>
              <w:rPr>
                <w:rFonts w:hint="eastAsia"/>
                <w:sz w:val="24"/>
                <w:szCs w:val="24"/>
              </w:rPr>
              <w:t>业务</w:t>
            </w:r>
            <w:r>
              <w:rPr>
                <w:sz w:val="24"/>
                <w:szCs w:val="24"/>
              </w:rPr>
              <w:t>分</w:t>
            </w:r>
          </w:p>
          <w:p w14:paraId="2518D490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（15分）</w:t>
            </w:r>
          </w:p>
        </w:tc>
        <w:tc>
          <w:tcPr>
            <w:tcW w:w="6713" w:type="dxa"/>
            <w:vAlign w:val="center"/>
          </w:tcPr>
          <w:p w14:paraId="6C907E11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（一）业绩分（满分5分）</w:t>
            </w:r>
          </w:p>
          <w:p w14:paraId="0D991761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一档（5分）：</w:t>
            </w:r>
            <w:bookmarkStart w:id="4" w:name="OLE_LINK5"/>
            <w:r>
              <w:rPr>
                <w:sz w:val="24"/>
                <w:szCs w:val="24"/>
              </w:rPr>
              <w:t>有环保</w:t>
            </w:r>
            <w:r>
              <w:rPr>
                <w:rFonts w:hint="eastAsia"/>
                <w:sz w:val="24"/>
                <w:szCs w:val="24"/>
              </w:rPr>
              <w:t>类的政、企事业单位</w:t>
            </w:r>
            <w:r>
              <w:rPr>
                <w:sz w:val="24"/>
                <w:szCs w:val="24"/>
              </w:rPr>
              <w:t>宣传视频</w:t>
            </w:r>
            <w:r>
              <w:rPr>
                <w:rFonts w:hint="eastAsia"/>
                <w:sz w:val="24"/>
                <w:szCs w:val="24"/>
              </w:rPr>
              <w:t>合作</w:t>
            </w:r>
            <w:r>
              <w:rPr>
                <w:sz w:val="24"/>
                <w:szCs w:val="24"/>
              </w:rPr>
              <w:t>经验</w:t>
            </w:r>
            <w:r>
              <w:rPr>
                <w:rFonts w:hint="eastAsia"/>
                <w:sz w:val="24"/>
                <w:szCs w:val="24"/>
              </w:rPr>
              <w:t>，能</w:t>
            </w:r>
            <w:bookmarkStart w:id="5" w:name="OLE_LINK10"/>
            <w:bookmarkStart w:id="6" w:name="OLE_LINK9"/>
            <w:r>
              <w:rPr>
                <w:rFonts w:hint="eastAsia"/>
                <w:sz w:val="24"/>
                <w:szCs w:val="24"/>
              </w:rPr>
              <w:t>对</w:t>
            </w:r>
            <w:r>
              <w:rPr>
                <w:sz w:val="24"/>
                <w:szCs w:val="24"/>
              </w:rPr>
              <w:t>视频专业表现方式进行指导。</w:t>
            </w:r>
            <w:bookmarkEnd w:id="4"/>
            <w:bookmarkEnd w:id="5"/>
            <w:bookmarkEnd w:id="6"/>
          </w:p>
          <w:p w14:paraId="4F178D3A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二档（3分）：有其他类型的</w:t>
            </w:r>
            <w:r>
              <w:rPr>
                <w:rFonts w:hint="eastAsia"/>
                <w:sz w:val="24"/>
                <w:szCs w:val="24"/>
              </w:rPr>
              <w:t>政、企事业单位</w:t>
            </w:r>
            <w:bookmarkStart w:id="7" w:name="OLE_LINK6"/>
            <w:r>
              <w:rPr>
                <w:sz w:val="24"/>
                <w:szCs w:val="24"/>
              </w:rPr>
              <w:t>宣传视频</w:t>
            </w:r>
            <w:r>
              <w:rPr>
                <w:rFonts w:hint="eastAsia"/>
                <w:sz w:val="24"/>
                <w:szCs w:val="24"/>
              </w:rPr>
              <w:t>合作</w:t>
            </w:r>
            <w:r>
              <w:rPr>
                <w:sz w:val="24"/>
                <w:szCs w:val="24"/>
              </w:rPr>
              <w:t>经验</w:t>
            </w:r>
            <w:r>
              <w:rPr>
                <w:rFonts w:hint="eastAsia"/>
                <w:sz w:val="24"/>
                <w:szCs w:val="24"/>
              </w:rPr>
              <w:t>，</w:t>
            </w:r>
            <w:bookmarkEnd w:id="7"/>
            <w:r>
              <w:rPr>
                <w:rFonts w:hint="eastAsia"/>
                <w:sz w:val="24"/>
                <w:szCs w:val="24"/>
              </w:rPr>
              <w:t>但对环保工作了解略有不足</w:t>
            </w:r>
            <w:r>
              <w:rPr>
                <w:sz w:val="24"/>
                <w:szCs w:val="24"/>
              </w:rPr>
              <w:t>。</w:t>
            </w:r>
          </w:p>
          <w:p w14:paraId="21323304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三档（1分）：有视频制作项目经验，但未</w:t>
            </w:r>
            <w:r>
              <w:rPr>
                <w:rFonts w:hint="eastAsia"/>
                <w:sz w:val="24"/>
                <w:szCs w:val="24"/>
              </w:rPr>
              <w:t>尝试开展</w:t>
            </w:r>
            <w:r>
              <w:rPr>
                <w:sz w:val="24"/>
                <w:szCs w:val="24"/>
              </w:rPr>
              <w:t>过</w:t>
            </w:r>
            <w:r>
              <w:rPr>
                <w:rFonts w:hint="eastAsia"/>
                <w:sz w:val="24"/>
                <w:szCs w:val="24"/>
              </w:rPr>
              <w:t>政企事业单位类型的宣传工作。</w:t>
            </w:r>
          </w:p>
          <w:p w14:paraId="083610D6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备注：须提供项目清单（清单应包含委托人名称、项目名称、合同时间、合同金额等信息）及合同关键页复印件（封面、标的、盖章页等）。</w:t>
            </w:r>
          </w:p>
          <w:p w14:paraId="405D2DD8">
            <w:pPr>
              <w:spacing w:line="320" w:lineRule="exact"/>
              <w:ind w:firstLine="0" w:firstLineChars="0"/>
              <w:rPr>
                <w:b/>
                <w:sz w:val="24"/>
                <w:szCs w:val="24"/>
              </w:rPr>
            </w:pPr>
            <w:bookmarkStart w:id="8" w:name="OLE_LINK2"/>
            <w:bookmarkStart w:id="9" w:name="OLE_LINK1"/>
            <w:r>
              <w:rPr>
                <w:b/>
                <w:sz w:val="24"/>
                <w:szCs w:val="24"/>
              </w:rPr>
              <w:t>（二）案例分</w:t>
            </w:r>
            <w:bookmarkStart w:id="10" w:name="OLE_LINK20"/>
            <w:bookmarkStart w:id="11" w:name="OLE_LINK19"/>
            <w:r>
              <w:rPr>
                <w:b/>
                <w:sz w:val="24"/>
                <w:szCs w:val="24"/>
              </w:rPr>
              <w:t>（满分10</w:t>
            </w:r>
            <w:r>
              <w:rPr>
                <w:rFonts w:hint="eastAsia"/>
                <w:b/>
                <w:sz w:val="24"/>
                <w:szCs w:val="24"/>
              </w:rPr>
              <w:t>分</w:t>
            </w:r>
            <w:r>
              <w:rPr>
                <w:b/>
                <w:sz w:val="24"/>
                <w:szCs w:val="24"/>
              </w:rPr>
              <w:t>）</w:t>
            </w:r>
            <w:bookmarkEnd w:id="10"/>
            <w:bookmarkEnd w:id="11"/>
          </w:p>
          <w:p w14:paraId="20EA95C6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提供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-3个近三年以来</w:t>
            </w:r>
            <w:r>
              <w:rPr>
                <w:rFonts w:hint="eastAsia"/>
                <w:sz w:val="24"/>
                <w:szCs w:val="24"/>
              </w:rPr>
              <w:t>（202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年至今）制作的</w:t>
            </w:r>
            <w:r>
              <w:rPr>
                <w:sz w:val="24"/>
                <w:szCs w:val="24"/>
              </w:rPr>
              <w:t>，与本项目类似的</w:t>
            </w:r>
            <w:bookmarkStart w:id="12" w:name="OLE_LINK15"/>
            <w:bookmarkStart w:id="13" w:name="OLE_LINK16"/>
            <w:r>
              <w:rPr>
                <w:sz w:val="24"/>
                <w:szCs w:val="24"/>
              </w:rPr>
              <w:t>优秀宣传视频</w:t>
            </w:r>
            <w:bookmarkEnd w:id="12"/>
            <w:bookmarkEnd w:id="13"/>
            <w:r>
              <w:rPr>
                <w:sz w:val="24"/>
                <w:szCs w:val="24"/>
              </w:rPr>
              <w:t>案例，</w:t>
            </w:r>
            <w:r>
              <w:rPr>
                <w:rFonts w:hint="eastAsia"/>
                <w:sz w:val="24"/>
                <w:szCs w:val="24"/>
              </w:rPr>
              <w:t>根据提供案例的最高得分确定分档。</w:t>
            </w:r>
          </w:p>
          <w:p w14:paraId="56778BD5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评分标准：</w:t>
            </w:r>
          </w:p>
          <w:p w14:paraId="5035BD07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档（10分）：脚本逻辑清晰，叙事富有感染力；主题突出，信息传达准确高效；画面构图精美、剪辑流畅、质感专业；音乐音效与画面情绪契合度高，烘托到位；特效、调色、包装等技术运用娴熟且恰到好处，能提升作品表现力。</w:t>
            </w:r>
          </w:p>
          <w:p w14:paraId="4A0A523C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二档（6分）：脚本结构完整，逻辑通顺；主题明确，能清晰传达核心信息；画面清晰，剪辑连贯，基本无技术瑕疵；声画同步，搭配合理；有一定的后期制作意识，但技术运用较为常规。</w:t>
            </w:r>
          </w:p>
          <w:p w14:paraId="1907443B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三档（1分）：脚本逻辑混乱，主题表述不清；画面粗糙，剪辑跳跃或有明显技术缺陷；声画不匹配，音乐选择不当；几乎无有效后期制作。</w:t>
            </w:r>
            <w:bookmarkEnd w:id="8"/>
            <w:bookmarkEnd w:id="9"/>
          </w:p>
          <w:p w14:paraId="4E7D8793">
            <w:pPr>
              <w:spacing w:line="32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备注：需提供完整视频作品，并注明案例名称及完成时间，以光盘或U盘形式提交，否则不得分。</w:t>
            </w:r>
          </w:p>
        </w:tc>
      </w:tr>
    </w:tbl>
    <w:p w14:paraId="4CFEEE34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B468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D84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9DB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2F6BA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1E2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F52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C5"/>
    <w:rsid w:val="00013319"/>
    <w:rsid w:val="000624F2"/>
    <w:rsid w:val="000B20B2"/>
    <w:rsid w:val="000C3909"/>
    <w:rsid w:val="000F3EC7"/>
    <w:rsid w:val="00167EFB"/>
    <w:rsid w:val="00192409"/>
    <w:rsid w:val="001A6ABC"/>
    <w:rsid w:val="002774E3"/>
    <w:rsid w:val="002953C5"/>
    <w:rsid w:val="00324D4E"/>
    <w:rsid w:val="00366FB9"/>
    <w:rsid w:val="004571F5"/>
    <w:rsid w:val="00553D69"/>
    <w:rsid w:val="005B43D3"/>
    <w:rsid w:val="005C093C"/>
    <w:rsid w:val="00654238"/>
    <w:rsid w:val="006A3DBC"/>
    <w:rsid w:val="006A6EB6"/>
    <w:rsid w:val="00755003"/>
    <w:rsid w:val="008A6C60"/>
    <w:rsid w:val="00945C39"/>
    <w:rsid w:val="00B15CC6"/>
    <w:rsid w:val="00C16E26"/>
    <w:rsid w:val="00C710BF"/>
    <w:rsid w:val="00D410A1"/>
    <w:rsid w:val="00D92E33"/>
    <w:rsid w:val="00DB4DEF"/>
    <w:rsid w:val="00DF4D2E"/>
    <w:rsid w:val="00E11C85"/>
    <w:rsid w:val="00E326F1"/>
    <w:rsid w:val="00E573F1"/>
    <w:rsid w:val="00E60952"/>
    <w:rsid w:val="00EB7286"/>
    <w:rsid w:val="00FB0E18"/>
    <w:rsid w:val="00FC19D3"/>
    <w:rsid w:val="00FF2842"/>
    <w:rsid w:val="229E6451"/>
    <w:rsid w:val="303C0C33"/>
    <w:rsid w:val="3D3B56F0"/>
    <w:rsid w:val="566E7C3B"/>
    <w:rsid w:val="6E70150D"/>
    <w:rsid w:val="77BE00D8"/>
    <w:rsid w:val="7E40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1610</Words>
  <Characters>1638</Characters>
  <Lines>13</Lines>
  <Paragraphs>3</Paragraphs>
  <TotalTime>1</TotalTime>
  <ScaleCrop>false</ScaleCrop>
  <LinksUpToDate>false</LinksUpToDate>
  <CharactersWithSpaces>1639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2025-09-01T00:56:00Z</dcterms:created>
  <dc:creator>Lan</dc:creator>
  <cp:lastModifiedBy>欧铭</cp:lastModifiedBy>
  <dcterms:modified xsi:type="dcterms:W3CDTF">2025-09-01T09:31:44Z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eyJoZGlkIjoiNTFhZDU3ZDcxNmFjMTFkMTU3MDc5YTJiNWU5N2NmZmEiLCJ1c2VySWQiOiI5NTY3NDU1NjkifQ==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BFB16EE4948F47D0B90B56EBA1FCF6F9_12</vt:lpwstr>
  </property>
</Properties>
</file>