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广西壮族自治区环境保护科学研究院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采购氯化石蜡检测服务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7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17"/>
        <w:gridCol w:w="7831"/>
        <w:gridCol w:w="890"/>
        <w:gridCol w:w="1363"/>
        <w:gridCol w:w="80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04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8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0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04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采购氯化石蜡检测服务服务</w:t>
            </w:r>
          </w:p>
        </w:tc>
        <w:tc>
          <w:tcPr>
            <w:tcW w:w="7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开展相关样品的前处理，并对其中氯化石蜡检测，预计约41个相关样品。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提交成果：出具检测报告一式4份。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掌握产品、大气、水、土壤等样品中短链氯化石蜡、中链氯化石蜡检测方法</w:t>
            </w:r>
            <w:bookmarkStart w:id="3" w:name="_GoBack"/>
            <w:bookmarkEnd w:id="3"/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，有氯化石蜡各样品检测的业绩。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outlineLvl w:val="1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服务时间为2个月。</w:t>
            </w:r>
          </w:p>
        </w:tc>
        <w:tc>
          <w:tcPr>
            <w:tcW w:w="890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802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D497"/>
    <w:multiLevelType w:val="singleLevel"/>
    <w:tmpl w:val="38BDD49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0892B76"/>
    <w:rsid w:val="0208653D"/>
    <w:rsid w:val="095F4D3F"/>
    <w:rsid w:val="09766846"/>
    <w:rsid w:val="112E63F9"/>
    <w:rsid w:val="155848F1"/>
    <w:rsid w:val="23D22633"/>
    <w:rsid w:val="26A73FA1"/>
    <w:rsid w:val="37F53CE2"/>
    <w:rsid w:val="3D2E26A0"/>
    <w:rsid w:val="403B3F9F"/>
    <w:rsid w:val="420B55E6"/>
    <w:rsid w:val="4A467506"/>
    <w:rsid w:val="510B3957"/>
    <w:rsid w:val="538C05FC"/>
    <w:rsid w:val="58D36D4B"/>
    <w:rsid w:val="5A475E9A"/>
    <w:rsid w:val="63C72DC5"/>
    <w:rsid w:val="6D870AF7"/>
    <w:rsid w:val="6EF32CDD"/>
    <w:rsid w:val="7B680548"/>
    <w:rsid w:val="7B9F777F"/>
    <w:rsid w:val="7F3F0B8B"/>
    <w:rsid w:val="7F4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540</Characters>
  <Lines>0</Lines>
  <Paragraphs>0</Paragraphs>
  <TotalTime>7</TotalTime>
  <ScaleCrop>false</ScaleCrop>
  <LinksUpToDate>false</LinksUpToDate>
  <CharactersWithSpaces>690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卢燕梅</cp:lastModifiedBy>
  <dcterms:modified xsi:type="dcterms:W3CDTF">2025-10-13T04:38:40Z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F029CAC34E6B57702CA0BA68778A403B_43</vt:lpwstr>
  </property>
  <property fmtid="{D5CDD505-2E9C-101B-9397-08002B2CF9AE}" pid="4" name="KSOTemplateDocerSaveRecord">
    <vt:lpwstr>eyJoZGlkIjoiMWY5NTdlOGQ4OGYyMTJkYTQ0NWVkMjJhM2ZmNGVhMzAiLCJ1c2VySWQiOiIxMDY2MjA0ODkxIn0=</vt:lpwstr>
  </property>
</Properties>
</file>