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firstLine="266" w:firstLineChars="95"/>
        <w:rPr>
          <w:rFonts w:hint="eastAsia" w:ascii="方正小标宋简体" w:hAnsi="Times New Roman" w:eastAsia="方正小标宋简体" w:cs="方正小标宋_GBK"/>
          <w:color w:val="000000"/>
          <w:sz w:val="44"/>
          <w:szCs w:val="44"/>
        </w:rPr>
      </w:pPr>
      <w:r>
        <w:rPr>
          <w:rFonts w:hint="eastAsia" w:ascii="黑体" w:hAnsi="黑体" w:eastAsia="黑体" w:cs="黑体"/>
          <w:color w:val="auto"/>
          <w:sz w:val="28"/>
          <w:szCs w:val="32"/>
          <w:highlight w:val="none"/>
          <w:u w:val="none"/>
        </w:rPr>
        <w:t>附件</w:t>
      </w:r>
      <w:r>
        <w:rPr>
          <w:rFonts w:hint="eastAsia" w:ascii="黑体" w:hAnsi="黑体" w:eastAsia="黑体" w:cs="黑体"/>
          <w:color w:val="auto"/>
          <w:sz w:val="28"/>
          <w:szCs w:val="32"/>
          <w:highlight w:val="none"/>
          <w:u w:val="none"/>
          <w:lang w:val="en-US" w:eastAsia="zh-CN"/>
        </w:rPr>
        <w:t>3</w:t>
      </w:r>
    </w:p>
    <w:p>
      <w:pPr>
        <w:autoSpaceDE w:val="0"/>
        <w:spacing w:line="600" w:lineRule="exact"/>
        <w:jc w:val="center"/>
        <w:rPr>
          <w:rFonts w:hint="eastAsia" w:ascii="Times New Roman" w:hAnsi="Times New Roman" w:eastAsia="方正小标宋_GBK" w:cs="方正小标宋_GBK"/>
          <w:color w:val="000000"/>
          <w:sz w:val="44"/>
          <w:szCs w:val="44"/>
        </w:rPr>
      </w:pPr>
      <w:r>
        <w:rPr>
          <w:rFonts w:hint="eastAsia" w:ascii="方正小标宋简体" w:hAnsi="Times New Roman" w:eastAsia="方正小标宋简体" w:cs="方正小标宋_GBK"/>
          <w:color w:val="000000"/>
          <w:sz w:val="44"/>
          <w:szCs w:val="44"/>
        </w:rPr>
        <w:t>报价表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项目名称：</w:t>
      </w:r>
      <w:r>
        <w:rPr>
          <w:rFonts w:hint="eastAsia" w:ascii="Times New Roman" w:hAnsi="Times New Roman" w:eastAsia="仿宋" w:cs="仿宋"/>
          <w:color w:val="000000"/>
          <w:kern w:val="0"/>
          <w:sz w:val="24"/>
          <w:lang w:val="en-US" w:eastAsia="zh-CN" w:bidi="ar"/>
        </w:rPr>
        <w:t>广西壮族自治区环境保护宣传教育中心新闻发布会及重要活动传播力评估服务采购项目</w:t>
      </w:r>
    </w:p>
    <w:tbl>
      <w:tblPr>
        <w:tblStyle w:val="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800"/>
        <w:gridCol w:w="882"/>
        <w:gridCol w:w="709"/>
        <w:gridCol w:w="818"/>
        <w:gridCol w:w="131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品名</w:t>
            </w:r>
          </w:p>
        </w:tc>
        <w:tc>
          <w:tcPr>
            <w:tcW w:w="2800"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具体（详细）规格参数</w:t>
            </w:r>
          </w:p>
        </w:tc>
        <w:tc>
          <w:tcPr>
            <w:tcW w:w="882"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计量单位</w:t>
            </w:r>
          </w:p>
        </w:tc>
        <w:tc>
          <w:tcPr>
            <w:tcW w:w="709"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数量</w:t>
            </w:r>
          </w:p>
        </w:tc>
        <w:tc>
          <w:tcPr>
            <w:tcW w:w="818"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单价（元）</w:t>
            </w:r>
          </w:p>
        </w:tc>
        <w:tc>
          <w:tcPr>
            <w:tcW w:w="1315"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合计金额</w:t>
            </w:r>
          </w:p>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（元）</w:t>
            </w:r>
          </w:p>
        </w:tc>
        <w:tc>
          <w:tcPr>
            <w:tcW w:w="1701"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合计金额</w:t>
            </w:r>
          </w:p>
        </w:tc>
        <w:tc>
          <w:tcPr>
            <w:tcW w:w="5425" w:type="dxa"/>
            <w:gridSpan w:val="5"/>
            <w:noWrap w:val="0"/>
            <w:vAlign w:val="center"/>
          </w:tcPr>
          <w:p>
            <w:pPr>
              <w:overflowPunct w:val="0"/>
              <w:spacing w:line="360" w:lineRule="exact"/>
              <w:jc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0" w:type="dxa"/>
            <w:gridSpan w:val="7"/>
            <w:noWrap w:val="0"/>
            <w:vAlign w:val="center"/>
          </w:tcPr>
          <w:p>
            <w:pPr>
              <w:overflowPunct w:val="0"/>
              <w:spacing w:line="360" w:lineRule="exact"/>
              <w:jc w:val="center"/>
              <w:rPr>
                <w:rFonts w:ascii="Times New Roman" w:hAnsi="Times New Roman" w:eastAsia="仿宋"/>
                <w:sz w:val="24"/>
              </w:rPr>
            </w:pPr>
            <w:r>
              <w:rPr>
                <w:rFonts w:ascii="Times New Roman" w:hAnsi="Times New Roman" w:eastAsia="仿宋" w:cs="仿宋_GB2312"/>
                <w:color w:val="000000"/>
                <w:kern w:val="0"/>
                <w:sz w:val="24"/>
                <w:lang w:bidi="ar"/>
              </w:rPr>
              <w:t>商务响应：（供货时间、质保期等）</w:t>
            </w:r>
          </w:p>
        </w:tc>
      </w:tr>
    </w:tbl>
    <w:p>
      <w:pPr>
        <w:overflowPunct w:val="0"/>
        <w:spacing w:line="600" w:lineRule="exact"/>
        <w:ind w:firstLine="643" w:firstLineChars="200"/>
        <w:rPr>
          <w:rFonts w:ascii="Times New Roman" w:hAnsi="Times New Roman" w:eastAsia="仿宋"/>
          <w:sz w:val="32"/>
          <w:szCs w:val="32"/>
        </w:rPr>
      </w:pPr>
      <w:r>
        <w:rPr>
          <w:rFonts w:hint="eastAsia" w:ascii="Times New Roman" w:hAnsi="Times New Roman" w:eastAsia="仿宋" w:cs="仿宋_GB2312"/>
          <w:b/>
          <w:bCs/>
          <w:color w:val="000000"/>
          <w:kern w:val="0"/>
          <w:sz w:val="32"/>
          <w:szCs w:val="32"/>
          <w:lang w:bidi="ar"/>
        </w:rPr>
        <w:t>报价</w:t>
      </w:r>
      <w:r>
        <w:rPr>
          <w:rFonts w:ascii="Times New Roman" w:hAnsi="Times New Roman" w:eastAsia="仿宋" w:cs="仿宋_GB2312"/>
          <w:b/>
          <w:bCs/>
          <w:color w:val="000000"/>
          <w:kern w:val="0"/>
          <w:sz w:val="32"/>
          <w:szCs w:val="32"/>
          <w:lang w:bidi="ar"/>
        </w:rPr>
        <w:t xml:space="preserve">要求： </w:t>
      </w:r>
    </w:p>
    <w:p>
      <w:pPr>
        <w:overflowPunct w:val="0"/>
        <w:spacing w:line="600" w:lineRule="exact"/>
        <w:ind w:firstLine="640" w:firstLineChars="200"/>
        <w:rPr>
          <w:rFonts w:ascii="Times New Roman" w:hAnsi="Times New Roman" w:eastAsia="仿宋"/>
          <w:sz w:val="32"/>
          <w:szCs w:val="32"/>
        </w:rPr>
      </w:pPr>
      <w:r>
        <w:rPr>
          <w:rFonts w:ascii="Times New Roman" w:hAnsi="Times New Roman" w:eastAsia="仿宋" w:cs="仿宋_GB2312"/>
          <w:color w:val="000000"/>
          <w:kern w:val="0"/>
          <w:sz w:val="32"/>
          <w:szCs w:val="32"/>
          <w:lang w:bidi="ar"/>
        </w:rPr>
        <w:t>1．报价含安装、</w:t>
      </w:r>
      <w:r>
        <w:rPr>
          <w:rFonts w:hint="eastAsia" w:ascii="Times New Roman" w:hAnsi="Times New Roman" w:eastAsia="仿宋" w:cs="仿宋_GB2312"/>
          <w:color w:val="000000"/>
          <w:kern w:val="0"/>
          <w:sz w:val="32"/>
          <w:szCs w:val="32"/>
          <w:lang w:val="en-US" w:eastAsia="zh-CN" w:bidi="ar"/>
        </w:rPr>
        <w:t>维护</w:t>
      </w:r>
      <w:r>
        <w:rPr>
          <w:rFonts w:ascii="Times New Roman" w:hAnsi="Times New Roman" w:eastAsia="仿宋" w:cs="仿宋_GB2312"/>
          <w:color w:val="000000"/>
          <w:kern w:val="0"/>
          <w:sz w:val="32"/>
          <w:szCs w:val="32"/>
          <w:lang w:bidi="ar"/>
        </w:rPr>
        <w:t>人工费、税发票等所有费用。</w:t>
      </w:r>
    </w:p>
    <w:p>
      <w:pPr>
        <w:overflowPunct w:val="0"/>
        <w:spacing w:line="600" w:lineRule="exact"/>
        <w:ind w:firstLine="640" w:firstLineChars="200"/>
        <w:rPr>
          <w:rFonts w:ascii="Times New Roman" w:hAnsi="Times New Roman" w:eastAsia="仿宋"/>
          <w:sz w:val="32"/>
          <w:szCs w:val="32"/>
        </w:rPr>
      </w:pPr>
      <w:r>
        <w:rPr>
          <w:rFonts w:ascii="Times New Roman" w:hAnsi="Times New Roman" w:eastAsia="仿宋" w:cs="仿宋_GB2312"/>
          <w:color w:val="000000"/>
          <w:kern w:val="0"/>
          <w:sz w:val="32"/>
          <w:szCs w:val="32"/>
          <w:lang w:bidi="ar"/>
        </w:rPr>
        <w:t>2．报价超过本项目</w:t>
      </w:r>
      <w:r>
        <w:rPr>
          <w:rFonts w:hint="eastAsia" w:ascii="Times New Roman" w:hAnsi="Times New Roman" w:eastAsia="仿宋" w:cs="仿宋_GB2312"/>
          <w:color w:val="000000"/>
          <w:kern w:val="0"/>
          <w:sz w:val="32"/>
          <w:szCs w:val="32"/>
          <w:lang w:bidi="ar"/>
        </w:rPr>
        <w:t>预算的</w:t>
      </w:r>
      <w:r>
        <w:rPr>
          <w:rFonts w:ascii="Times New Roman" w:hAnsi="Times New Roman" w:eastAsia="仿宋" w:cs="仿宋_GB2312"/>
          <w:color w:val="000000"/>
          <w:kern w:val="0"/>
          <w:sz w:val="32"/>
          <w:szCs w:val="32"/>
          <w:lang w:bidi="ar"/>
        </w:rPr>
        <w:t>作无效投标处理。</w:t>
      </w:r>
    </w:p>
    <w:p>
      <w:pPr>
        <w:overflowPunct w:val="0"/>
        <w:spacing w:line="600" w:lineRule="exact"/>
        <w:ind w:firstLine="640" w:firstLineChars="200"/>
        <w:rPr>
          <w:rFonts w:ascii="Times New Roman" w:hAnsi="Times New Roman" w:eastAsia="仿宋"/>
          <w:sz w:val="32"/>
          <w:szCs w:val="32"/>
        </w:rPr>
      </w:pPr>
      <w:r>
        <w:rPr>
          <w:rFonts w:hint="eastAsia" w:ascii="Times New Roman" w:hAnsi="Times New Roman" w:eastAsia="仿宋" w:cs="仿宋_GB2312"/>
          <w:color w:val="000000"/>
          <w:kern w:val="0"/>
          <w:sz w:val="32"/>
          <w:szCs w:val="32"/>
          <w:lang w:bidi="ar"/>
        </w:rPr>
        <w:t>3</w:t>
      </w:r>
      <w:r>
        <w:rPr>
          <w:rFonts w:ascii="Times New Roman" w:hAnsi="Times New Roman" w:eastAsia="仿宋" w:cs="仿宋_GB2312"/>
          <w:color w:val="000000"/>
          <w:kern w:val="0"/>
          <w:sz w:val="32"/>
          <w:szCs w:val="32"/>
          <w:lang w:bidi="ar"/>
        </w:rPr>
        <w:t>．成交供应商须按采购人的要求供货，否则采购人有权拒收。</w:t>
      </w:r>
    </w:p>
    <w:p>
      <w:pPr>
        <w:overflowPunct w:val="0"/>
        <w:spacing w:line="600" w:lineRule="exact"/>
        <w:ind w:firstLine="640" w:firstLineChars="200"/>
        <w:rPr>
          <w:rFonts w:ascii="Times New Roman" w:hAnsi="Times New Roman" w:eastAsia="仿宋"/>
          <w:sz w:val="32"/>
          <w:szCs w:val="32"/>
        </w:rPr>
      </w:pPr>
      <w:r>
        <w:rPr>
          <w:rFonts w:hint="eastAsia" w:ascii="Times New Roman" w:hAnsi="Times New Roman" w:eastAsia="仿宋" w:cs="仿宋_GB2312"/>
          <w:color w:val="000000"/>
          <w:kern w:val="0"/>
          <w:sz w:val="32"/>
          <w:szCs w:val="32"/>
          <w:lang w:bidi="ar"/>
        </w:rPr>
        <w:t>4</w:t>
      </w:r>
      <w:r>
        <w:rPr>
          <w:rFonts w:ascii="Times New Roman" w:hAnsi="Times New Roman" w:eastAsia="仿宋" w:cs="仿宋_GB2312"/>
          <w:color w:val="000000"/>
          <w:kern w:val="0"/>
          <w:sz w:val="32"/>
          <w:szCs w:val="32"/>
          <w:lang w:bidi="ar"/>
        </w:rPr>
        <w:t>．供应商应按清单中的项目自行备货，根据我方的实际使用需求进行供货，并负责安装到位，确保正常使用</w:t>
      </w:r>
      <w:bookmarkStart w:id="0" w:name="_GoBack"/>
      <w:bookmarkEnd w:id="0"/>
      <w:r>
        <w:rPr>
          <w:rFonts w:ascii="Times New Roman" w:hAnsi="Times New Roman" w:eastAsia="仿宋" w:cs="仿宋_GB2312"/>
          <w:color w:val="000000"/>
          <w:kern w:val="0"/>
          <w:sz w:val="32"/>
          <w:szCs w:val="32"/>
          <w:lang w:bidi="ar"/>
        </w:rPr>
        <w:t>。</w:t>
      </w:r>
    </w:p>
    <w:p>
      <w:pPr>
        <w:overflowPunct w:val="0"/>
        <w:spacing w:line="600" w:lineRule="exact"/>
        <w:ind w:firstLine="640" w:firstLineChars="200"/>
        <w:rPr>
          <w:rFonts w:ascii="Times New Roman" w:hAnsi="Times New Roman" w:eastAsia="仿宋" w:cs="仿宋_GB2312"/>
          <w:color w:val="000000"/>
          <w:kern w:val="0"/>
          <w:sz w:val="32"/>
          <w:szCs w:val="32"/>
          <w:lang w:bidi="ar"/>
        </w:rPr>
      </w:pPr>
    </w:p>
    <w:p>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r>
        <w:rPr>
          <w:rFonts w:ascii="Times New Roman" w:hAnsi="Times New Roman" w:eastAsia="仿宋" w:cs="仿宋_GB2312"/>
          <w:color w:val="000000"/>
          <w:kern w:val="0"/>
          <w:sz w:val="32"/>
          <w:szCs w:val="32"/>
          <w:lang w:bidi="ar"/>
        </w:rPr>
        <w:t>报价</w:t>
      </w:r>
      <w:r>
        <w:rPr>
          <w:rFonts w:hint="eastAsia" w:ascii="Times New Roman" w:hAnsi="Times New Roman" w:eastAsia="仿宋" w:cs="仿宋_GB2312"/>
          <w:color w:val="000000"/>
          <w:kern w:val="0"/>
          <w:sz w:val="32"/>
          <w:szCs w:val="32"/>
          <w:lang w:bidi="ar"/>
        </w:rPr>
        <w:t>单位</w:t>
      </w:r>
      <w:r>
        <w:rPr>
          <w:rFonts w:ascii="Times New Roman" w:hAnsi="Times New Roman" w:eastAsia="仿宋" w:cs="仿宋_GB2312"/>
          <w:color w:val="000000"/>
          <w:kern w:val="0"/>
          <w:sz w:val="32"/>
          <w:szCs w:val="32"/>
          <w:lang w:bidi="ar"/>
        </w:rPr>
        <w:t>（盖公章）：</w:t>
      </w:r>
      <w:r>
        <w:rPr>
          <w:rFonts w:hint="eastAsia" w:ascii="Times New Roman" w:hAnsi="Times New Roman" w:eastAsia="仿宋" w:cs="仿宋_GB2312"/>
          <w:color w:val="000000"/>
          <w:kern w:val="0"/>
          <w:sz w:val="32"/>
          <w:szCs w:val="32"/>
          <w:lang w:bidi="ar"/>
        </w:rPr>
        <w:t xml:space="preserve">        </w:t>
      </w:r>
    </w:p>
    <w:p>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p>
    <w:p>
      <w:pPr>
        <w:overflowPunct w:val="0"/>
        <w:spacing w:line="600" w:lineRule="exact"/>
        <w:ind w:firstLine="640" w:firstLineChars="200"/>
        <w:rPr>
          <w:rFonts w:ascii="Times New Roman" w:hAnsi="Times New Roman" w:eastAsia="仿宋" w:cs="仿宋_GB2312"/>
          <w:color w:val="000000"/>
          <w:kern w:val="0"/>
          <w:sz w:val="32"/>
          <w:szCs w:val="32"/>
          <w:lang w:bidi="ar"/>
        </w:rPr>
      </w:pPr>
      <w:r>
        <w:rPr>
          <w:rFonts w:ascii="Times New Roman" w:hAnsi="Times New Roman" w:eastAsia="仿宋" w:cs="仿宋_GB2312"/>
          <w:color w:val="000000"/>
          <w:kern w:val="0"/>
          <w:sz w:val="32"/>
          <w:szCs w:val="32"/>
          <w:lang w:bidi="ar"/>
        </w:rPr>
        <w:t>法定代表人签字：</w:t>
      </w:r>
    </w:p>
    <w:p>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p>
    <w:p>
      <w:pPr>
        <w:overflowPunct w:val="0"/>
        <w:spacing w:line="600" w:lineRule="exact"/>
        <w:ind w:firstLine="640" w:firstLineChars="200"/>
        <w:rPr>
          <w:rFonts w:ascii="Times New Roman" w:hAnsi="Times New Roman" w:eastAsia="仿宋" w:cs="仿宋_GB2312"/>
          <w:color w:val="000000"/>
          <w:kern w:val="0"/>
          <w:sz w:val="32"/>
          <w:szCs w:val="32"/>
          <w:lang w:bidi="ar"/>
        </w:rPr>
      </w:pPr>
      <w:r>
        <w:rPr>
          <w:rFonts w:ascii="Times New Roman" w:hAnsi="Times New Roman" w:eastAsia="仿宋" w:cs="仿宋_GB2312"/>
          <w:color w:val="000000"/>
          <w:kern w:val="0"/>
          <w:sz w:val="32"/>
          <w:szCs w:val="32"/>
          <w:lang w:bidi="ar"/>
        </w:rPr>
        <w:t>联系人及电话：</w:t>
      </w:r>
    </w:p>
    <w:p>
      <w:pPr>
        <w:pStyle w:val="2"/>
      </w:pPr>
    </w:p>
    <w:p>
      <w:pPr>
        <w:overflowPunct w:val="0"/>
        <w:spacing w:line="600" w:lineRule="exact"/>
        <w:ind w:firstLine="640" w:firstLineChars="200"/>
      </w:pPr>
      <w:r>
        <w:rPr>
          <w:rFonts w:ascii="Times New Roman" w:hAnsi="Times New Roman" w:eastAsia="仿宋" w:cs="仿宋_GB2312"/>
          <w:color w:val="000000"/>
          <w:kern w:val="0"/>
          <w:sz w:val="32"/>
          <w:szCs w:val="32"/>
          <w:lang w:bidi="ar"/>
        </w:rPr>
        <w:t xml:space="preserve">报价时间：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年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月</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日 </w:t>
      </w:r>
    </w:p>
    <w:sectPr>
      <w:pgSz w:w="11906" w:h="16838"/>
      <w:pgMar w:top="1440" w:right="1800" w:bottom="1440" w:left="180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AA8B79-871C-461F-A668-8AB32A0BA6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C43D9C-0216-4DCA-8E08-D5F5F66FF78B}"/>
  </w:font>
  <w:font w:name="方正小标宋简体">
    <w:panose1 w:val="03000509000000000000"/>
    <w:charset w:val="86"/>
    <w:family w:val="script"/>
    <w:pitch w:val="default"/>
    <w:sig w:usb0="00000001" w:usb1="080E0000" w:usb2="00000000" w:usb3="00000000" w:csb0="00040000" w:csb1="00000000"/>
    <w:embedRegular r:id="rId3" w:fontKey="{20F19A91-032A-4681-9754-7FAEC94E70C4}"/>
  </w:font>
  <w:font w:name="方正小标宋_GBK">
    <w:panose1 w:val="03000509000000000000"/>
    <w:charset w:val="86"/>
    <w:family w:val="script"/>
    <w:pitch w:val="default"/>
    <w:sig w:usb0="00000001" w:usb1="080E0000" w:usb2="00000000" w:usb3="00000000" w:csb0="00040000" w:csb1="00000000"/>
    <w:embedRegular r:id="rId4" w:fontKey="{DB797392-0E20-4D72-AF73-5A3B00A7AAA7}"/>
  </w:font>
  <w:font w:name="仿宋">
    <w:panose1 w:val="02010609060101010101"/>
    <w:charset w:val="86"/>
    <w:family w:val="modern"/>
    <w:pitch w:val="default"/>
    <w:sig w:usb0="800002BF" w:usb1="38CF7CFA" w:usb2="00000016" w:usb3="00000000" w:csb0="00040001" w:csb1="00000000"/>
    <w:embedRegular r:id="rId5" w:fontKey="{53A7C32E-8D0E-4F0D-BAB1-5CD0F35605F5}"/>
  </w:font>
  <w:font w:name="仿宋_GB2312">
    <w:altName w:val="仿宋"/>
    <w:panose1 w:val="02010609030101010101"/>
    <w:charset w:val="86"/>
    <w:family w:val="modern"/>
    <w:pitch w:val="default"/>
    <w:sig w:usb0="00000000" w:usb1="00000000" w:usb2="00000010" w:usb3="00000000" w:csb0="00040000" w:csb1="00000000"/>
    <w:embedRegular r:id="rId6" w:fontKey="{BB6829DF-7088-49F5-B498-F036BD5F7AB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44AFD"/>
    <w:rsid w:val="00356B2E"/>
    <w:rsid w:val="2CD90022"/>
    <w:rsid w:val="4EB32690"/>
    <w:rsid w:val="65244AFD"/>
    <w:rsid w:val="659974AC"/>
    <w:rsid w:val="6FD7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242</Words>
  <Characters>242</Characters>
  <Lines>0</Lines>
  <Paragraphs>0</Paragraphs>
  <TotalTime>1</TotalTime>
  <ScaleCrop>false</ScaleCrop>
  <LinksUpToDate>false</LinksUpToDate>
  <CharactersWithSpaces>276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2025-02-17T02:25:00Z</dcterms:created>
  <dc:creator>七月Sylvia</dc:creator>
  <cp:lastModifiedBy>唐杰</cp:lastModifiedBy>
  <cp:lastPrinted>2025-02-19T01:10:00Z</cp:lastPrinted>
  <dcterms:modified xsi:type="dcterms:W3CDTF">2025-10-30T01:22:21Z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4C80AFEC0B534DDBBD15C949D151B888_11</vt:lpwstr>
  </property>
  <property fmtid="{D5CDD505-2E9C-101B-9397-08002B2CF9AE}" pid="4" name="KSOTemplateDocerSaveRecord">
    <vt:lpwstr>eyJoZGlkIjoiZmJiMTc5MmM1MmY2MGFkMjUxNzgzODExZWEyZmYzN2QiLCJ1c2VySWQiOiIzNDk4NjQ3NTMifQ==</vt:lpwstr>
  </property>
</Properties>
</file>