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件2</w:t>
      </w:r>
    </w:p>
    <w:p>
      <w:pPr>
        <w:autoSpaceDE w:val="0"/>
        <w:spacing w:line="600" w:lineRule="exact"/>
        <w:jc w:val="center"/>
        <w:outlineLvl w:val="0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比选评审标准</w:t>
      </w:r>
    </w:p>
    <w:tbl>
      <w:tblPr>
        <w:tblStyle w:val="4"/>
        <w:tblW w:w="9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7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tblHeader/>
          <w:jc w:val="center"/>
        </w:trPr>
        <w:tc>
          <w:tcPr>
            <w:tcW w:w="199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评分项及满分</w:t>
            </w:r>
          </w:p>
        </w:tc>
        <w:tc>
          <w:tcPr>
            <w:tcW w:w="73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94" w:type="dxa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一、价格分</w:t>
            </w:r>
          </w:p>
          <w:p>
            <w:pPr>
              <w:overflowPunct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分）</w:t>
            </w:r>
          </w:p>
        </w:tc>
        <w:tc>
          <w:tcPr>
            <w:tcW w:w="7380" w:type="dxa"/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价格分（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分）</w:t>
            </w:r>
          </w:p>
          <w:p>
            <w:pPr>
              <w:overflowPunct w:val="0"/>
              <w:spacing w:line="320" w:lineRule="exact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价格分计算公式：某供应商价格分=供应商最低评审报价（金额）/某供应商评审报价（金额）×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94" w:type="dxa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二、服务方案分</w:t>
            </w:r>
          </w:p>
          <w:p>
            <w:pPr>
              <w:overflowPunct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分）</w:t>
            </w:r>
          </w:p>
        </w:tc>
        <w:tc>
          <w:tcPr>
            <w:tcW w:w="7380" w:type="dxa"/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  <w:t>（一）项目理解分（满分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  <w:t>分）</w:t>
            </w:r>
          </w:p>
          <w:p>
            <w:pPr>
              <w:overflowPunct w:val="0"/>
              <w:spacing w:line="320" w:lineRule="exact"/>
              <w:rPr>
                <w:rFonts w:hint="default" w:ascii="Times New Roman" w:hAnsi="Times New Roman" w:eastAsia="仿宋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一档（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分）：项目理解内容具体详尽、切合本项目实际，分析到位，对项目的组织实施具有指导性的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对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环境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空气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质量自动监测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站房建设要求、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环境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空气污染物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自动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监测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系统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安装验收等技术要求充分了解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eastAsia="zh-CN"/>
              </w:rPr>
              <w:t>；</w:t>
            </w:r>
          </w:p>
          <w:p>
            <w:pPr>
              <w:overflowPunct w:val="0"/>
              <w:spacing w:line="320" w:lineRule="exact"/>
              <w:rPr>
                <w:rFonts w:hint="default" w:ascii="Times New Roman" w:hAnsi="Times New Roman" w:eastAsia="仿宋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二档（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分）：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项目理解内容、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基本符合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本项目实际，对项目的组织实施具有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一定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指导性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对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环境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空气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质量自动监测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站房建设要求、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环境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空气污染物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自动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监测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系统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安装验收等技术要求基本了解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eastAsia="zh-CN"/>
              </w:rPr>
              <w:t>；</w:t>
            </w:r>
          </w:p>
          <w:p>
            <w:pPr>
              <w:overflowPunct w:val="0"/>
              <w:spacing w:line="320" w:lineRule="exact"/>
              <w:rPr>
                <w:rFonts w:hint="default" w:ascii="Times New Roman" w:hAnsi="Times New Roman" w:eastAsia="仿宋" w:cs="Times New Roman"/>
                <w:bCs/>
                <w:spacing w:val="-6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-6"/>
                <w:sz w:val="24"/>
              </w:rPr>
              <w:t>三档（</w:t>
            </w:r>
            <w:r>
              <w:rPr>
                <w:rFonts w:hint="eastAsia" w:ascii="Times New Roman" w:hAnsi="Times New Roman" w:eastAsia="仿宋" w:cs="Times New Roman"/>
                <w:bCs/>
                <w:spacing w:val="-6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Cs/>
                <w:spacing w:val="-6"/>
                <w:sz w:val="24"/>
              </w:rPr>
              <w:t>分）：</w:t>
            </w:r>
            <w:r>
              <w:rPr>
                <w:rFonts w:hint="eastAsia" w:ascii="Times New Roman" w:hAnsi="Times New Roman" w:eastAsia="仿宋" w:cs="Times New Roman"/>
                <w:bCs/>
                <w:spacing w:val="-6"/>
                <w:sz w:val="24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项目理解</w:t>
            </w:r>
            <w:r>
              <w:rPr>
                <w:rFonts w:hint="default" w:ascii="Times New Roman" w:hAnsi="Times New Roman" w:eastAsia="仿宋" w:cs="Times New Roman"/>
                <w:bCs/>
                <w:spacing w:val="-6"/>
                <w:sz w:val="24"/>
              </w:rPr>
              <w:t>相关内容</w:t>
            </w:r>
            <w:r>
              <w:rPr>
                <w:rFonts w:hint="eastAsia" w:ascii="Times New Roman" w:hAnsi="Times New Roman" w:eastAsia="仿宋" w:cs="Times New Roman"/>
                <w:bCs/>
                <w:spacing w:val="-6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Cs/>
                <w:spacing w:val="-6"/>
                <w:sz w:val="24"/>
              </w:rPr>
              <w:t>存在</w:t>
            </w:r>
            <w:r>
              <w:rPr>
                <w:rFonts w:hint="eastAsia" w:ascii="Times New Roman" w:hAnsi="Times New Roman" w:eastAsia="仿宋" w:cs="Times New Roman"/>
                <w:bCs/>
                <w:spacing w:val="-6"/>
                <w:sz w:val="24"/>
                <w:lang w:val="en-US" w:eastAsia="zh-CN"/>
              </w:rPr>
              <w:t>一定</w:t>
            </w:r>
            <w:r>
              <w:rPr>
                <w:rFonts w:hint="default" w:ascii="Times New Roman" w:hAnsi="Times New Roman" w:eastAsia="仿宋" w:cs="Times New Roman"/>
                <w:bCs/>
                <w:spacing w:val="-6"/>
                <w:sz w:val="24"/>
              </w:rPr>
              <w:t>偏差</w:t>
            </w:r>
            <w:r>
              <w:rPr>
                <w:rFonts w:hint="eastAsia" w:ascii="Times New Roman" w:hAnsi="Times New Roman" w:eastAsia="仿宋" w:cs="Times New Roman"/>
                <w:bCs/>
                <w:spacing w:val="-6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bCs/>
                <w:spacing w:val="-6"/>
                <w:sz w:val="24"/>
                <w:lang w:val="en-US" w:eastAsia="zh-CN"/>
              </w:rPr>
              <w:t>较</w:t>
            </w:r>
            <w:r>
              <w:rPr>
                <w:rFonts w:hint="default" w:ascii="Times New Roman" w:hAnsi="Times New Roman" w:eastAsia="仿宋" w:cs="Times New Roman"/>
                <w:bCs/>
                <w:spacing w:val="-6"/>
                <w:sz w:val="24"/>
              </w:rPr>
              <w:t>不符</w:t>
            </w:r>
            <w:r>
              <w:rPr>
                <w:rFonts w:hint="eastAsia" w:ascii="Times New Roman" w:hAnsi="Times New Roman" w:eastAsia="仿宋" w:cs="Times New Roman"/>
                <w:bCs/>
                <w:spacing w:val="-6"/>
                <w:sz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" w:cs="Times New Roman"/>
                <w:bCs/>
                <w:spacing w:val="-6"/>
                <w:sz w:val="24"/>
              </w:rPr>
              <w:t>实际的</w:t>
            </w:r>
            <w:r>
              <w:rPr>
                <w:rFonts w:hint="default" w:ascii="Times New Roman" w:hAnsi="Times New Roman" w:eastAsia="仿宋" w:cs="Times New Roman"/>
                <w:bCs/>
                <w:spacing w:val="-6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对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环境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空气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质量自动监测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站房建设要求、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环境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空气污染物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自动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监测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系统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安装验收等技术要求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有所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了解</w:t>
            </w:r>
            <w:r>
              <w:rPr>
                <w:rFonts w:hint="default" w:ascii="Times New Roman" w:hAnsi="Times New Roman" w:eastAsia="仿宋" w:cs="Times New Roman"/>
                <w:bCs/>
                <w:spacing w:val="-6"/>
                <w:sz w:val="24"/>
              </w:rPr>
              <w:t>。</w:t>
            </w:r>
          </w:p>
          <w:p>
            <w:pPr>
              <w:overflowPunct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  <w:t>（二）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lang w:val="en-US" w:eastAsia="zh-CN"/>
              </w:rPr>
              <w:t>项目实施方案（满分30分）：</w:t>
            </w:r>
          </w:p>
          <w:p>
            <w:pPr>
              <w:overflowPunct w:val="0"/>
              <w:spacing w:line="320" w:lineRule="exact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一档（30分）：在二档的基础上，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项实施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方案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具体详尽、切合项目特点实际，组织合理，对项目的组织实施具有指导性的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环境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空气污染物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自动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监测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系统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搬迁、安装和维护，监测数据质量控制，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环境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空气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质量自动监测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站房搭建等工作分别有相应的人员配置方案和工作流程；</w:t>
            </w:r>
          </w:p>
          <w:p>
            <w:pPr>
              <w:overflowPunct w:val="0"/>
              <w:spacing w:line="320" w:lineRule="exact"/>
              <w:rPr>
                <w:rFonts w:hint="default" w:ascii="Times New Roman" w:hAnsi="Times New Roman" w:eastAsia="仿宋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二档（20分）：项目实施方案满足项目采购需求表的“项目要求”需求内容，方案的工作方法基本合理，有合理的工作进度安排，具有可行性和可操作性，人员配置合理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eastAsia="zh-CN"/>
              </w:rPr>
              <w:t>；</w:t>
            </w:r>
          </w:p>
          <w:p>
            <w:pPr>
              <w:overflowPunct w:val="0"/>
              <w:spacing w:line="320" w:lineRule="exact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三档（10分）：项目实施方案基本满足项目采购需求表的“项目要求”内容，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方案简单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人员配置基本满足工作内容和要求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eastAsia="zh-CN"/>
              </w:rPr>
              <w:t>。</w:t>
            </w:r>
          </w:p>
          <w:p>
            <w:pPr>
              <w:overflowPunct w:val="0"/>
              <w:spacing w:line="320" w:lineRule="exact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  <w:t>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lang w:val="en-US" w:eastAsia="zh-CN"/>
              </w:rPr>
              <w:t>服务承诺方案（满分10分）</w:t>
            </w:r>
          </w:p>
          <w:p>
            <w:pPr>
              <w:overflowPunct w:val="0"/>
              <w:spacing w:line="320" w:lineRule="exact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三档（10分）：服务质量承诺详细、具体，服务流程完整，发生紧急事件处理预案等内容具体、全面、可行性高，服务承诺有针对性、有重点、有保障措施；</w:t>
            </w:r>
          </w:p>
          <w:p>
            <w:pPr>
              <w:overflowPunct w:val="0"/>
              <w:spacing w:line="320" w:lineRule="exact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二档（7分）：服务质量承诺基本完整，发生紧急事件处理预案等内容简单，有一定针对性，有一定的保障措施；</w:t>
            </w:r>
          </w:p>
          <w:p>
            <w:pPr>
              <w:overflowPunct w:val="0"/>
              <w:spacing w:line="320" w:lineRule="exact"/>
              <w:rPr>
                <w:rFonts w:hint="default" w:ascii="Times New Roman" w:hAnsi="Times New Roman" w:eastAsia="仿宋" w:cs="Times New Roman"/>
                <w:color w:val="FF0000"/>
                <w:spacing w:val="-4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一档（3分）：服务质量承诺简单。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9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信誉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业绩分</w:t>
            </w:r>
          </w:p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分）</w:t>
            </w:r>
          </w:p>
        </w:tc>
        <w:tc>
          <w:tcPr>
            <w:tcW w:w="7380" w:type="dxa"/>
            <w:noWrap w:val="0"/>
            <w:vAlign w:val="center"/>
          </w:tcPr>
          <w:p>
            <w:pPr>
              <w:overflowPunct w:val="0"/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自2020年1月以来承接过与站房建设、设备安装调试类业绩的，每有一项得2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分，满分1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分。（须提供项目清单及合同或中标通知书复印件，否则不计分。）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9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、政策功能分</w:t>
            </w:r>
          </w:p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分）</w:t>
            </w:r>
          </w:p>
        </w:tc>
        <w:tc>
          <w:tcPr>
            <w:tcW w:w="7380" w:type="dxa"/>
            <w:noWrap w:val="0"/>
            <w:vAlign w:val="center"/>
          </w:tcPr>
          <w:p>
            <w:pPr>
              <w:overflowPunct w:val="0"/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参与本项目的供应商属于小微企业，出具小微企业声明函且经核实属实的，得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分。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outlineLvl w:val="0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23AC9"/>
    <w:rsid w:val="07CD4C69"/>
    <w:rsid w:val="088D45F8"/>
    <w:rsid w:val="166518B4"/>
    <w:rsid w:val="1E5560B5"/>
    <w:rsid w:val="42423AC9"/>
    <w:rsid w:val="4E3D1B53"/>
    <w:rsid w:val="4EBF1F71"/>
    <w:rsid w:val="504A3EA0"/>
    <w:rsid w:val="525E44EE"/>
    <w:rsid w:val="5EB2150A"/>
    <w:rsid w:val="5F48703F"/>
    <w:rsid w:val="63EE194B"/>
    <w:rsid w:val="645E1104"/>
    <w:rsid w:val="6ADF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2025-10-13T02:54:00Z</dcterms:created>
  <dc:creator>李宏姣</dc:creator>
  <cp:lastModifiedBy>李宏姣</cp:lastModifiedBy>
  <dcterms:modified xsi:type="dcterms:W3CDTF">2025-11-11T01:46:37Z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