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549F">
      <w:pPr>
        <w:pStyle w:val="11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2F6DB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广西壮族自治区环境保护科学研究院</w:t>
      </w:r>
    </w:p>
    <w:p w14:paraId="22FF4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single"/>
          <w:lang w:val="en-US" w:eastAsia="zh-CN"/>
        </w:rPr>
        <w:t>2025年专用设备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需求响应表</w:t>
      </w:r>
    </w:p>
    <w:p w14:paraId="1A1C5B8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0"/>
        <w:rPr>
          <w:rFonts w:hint="default" w:ascii="Times New Roman" w:hAnsi="Times New Roman" w:cs="Times New Roman"/>
          <w:highlight w:val="none"/>
        </w:rPr>
      </w:pPr>
    </w:p>
    <w:p w14:paraId="6127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right="6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</w:rPr>
        <w:t>时间：   年   月   日</w:t>
      </w:r>
    </w:p>
    <w:tbl>
      <w:tblPr>
        <w:tblStyle w:val="9"/>
        <w:tblW w:w="15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90"/>
        <w:gridCol w:w="4730"/>
        <w:gridCol w:w="891"/>
        <w:gridCol w:w="2318"/>
        <w:gridCol w:w="3253"/>
        <w:gridCol w:w="1405"/>
      </w:tblGrid>
      <w:tr w14:paraId="130A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73" w:type="dxa"/>
            <w:gridSpan w:val="3"/>
            <w:vAlign w:val="center"/>
          </w:tcPr>
          <w:p w14:paraId="7FC6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服务要求</w:t>
            </w:r>
          </w:p>
        </w:tc>
        <w:tc>
          <w:tcPr>
            <w:tcW w:w="6462" w:type="dxa"/>
            <w:gridSpan w:val="3"/>
            <w:vAlign w:val="center"/>
          </w:tcPr>
          <w:p w14:paraId="77F8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需求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响应</w:t>
            </w:r>
          </w:p>
        </w:tc>
        <w:tc>
          <w:tcPr>
            <w:tcW w:w="1405" w:type="dxa"/>
            <w:vMerge w:val="restart"/>
            <w:vAlign w:val="center"/>
          </w:tcPr>
          <w:p w14:paraId="2AA2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偏离情况</w:t>
            </w:r>
          </w:p>
        </w:tc>
      </w:tr>
      <w:tr w14:paraId="291B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3" w:type="dxa"/>
            <w:vAlign w:val="center"/>
          </w:tcPr>
          <w:p w14:paraId="2BED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90" w:type="dxa"/>
            <w:vAlign w:val="center"/>
          </w:tcPr>
          <w:p w14:paraId="5E9D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品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4730" w:type="dxa"/>
            <w:vAlign w:val="center"/>
          </w:tcPr>
          <w:p w14:paraId="16D1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891" w:type="dxa"/>
            <w:vAlign w:val="center"/>
          </w:tcPr>
          <w:p w14:paraId="7517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318" w:type="dxa"/>
            <w:vAlign w:val="center"/>
          </w:tcPr>
          <w:p w14:paraId="14A5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253" w:type="dxa"/>
            <w:vAlign w:val="center"/>
          </w:tcPr>
          <w:p w14:paraId="4460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405" w:type="dxa"/>
            <w:vMerge w:val="continue"/>
            <w:vAlign w:val="center"/>
          </w:tcPr>
          <w:p w14:paraId="0415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9F0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dxa"/>
            <w:vAlign w:val="center"/>
          </w:tcPr>
          <w:p w14:paraId="6C41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  <w:bookmarkStart w:id="0" w:name="_Toc21945"/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</w:rPr>
              <w:t>1</w:t>
            </w:r>
            <w:bookmarkEnd w:id="0"/>
          </w:p>
        </w:tc>
        <w:tc>
          <w:tcPr>
            <w:tcW w:w="1690" w:type="dxa"/>
            <w:shd w:val="clear" w:color="auto" w:fill="auto"/>
            <w:vAlign w:val="center"/>
          </w:tcPr>
          <w:p w14:paraId="3C66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石墨消解仪</w:t>
            </w:r>
          </w:p>
        </w:tc>
        <w:tc>
          <w:tcPr>
            <w:tcW w:w="4730" w:type="dxa"/>
            <w:shd w:val="clear" w:color="auto" w:fill="auto"/>
            <w:vAlign w:val="center"/>
          </w:tcPr>
          <w:p w14:paraId="5A302C3E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最高工作温度≥220℃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。 </w:t>
            </w:r>
          </w:p>
          <w:p w14:paraId="6E7AB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孔数</w:t>
            </w:r>
            <w:r>
              <w:rPr>
                <w:rFonts w:hint="eastAsia"/>
                <w:lang w:val="en-US" w:eastAsia="zh-CN"/>
              </w:rPr>
              <w:t>≥60孔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，孔径30~31mm，孔深50~55mm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120D63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3.技术参数： </w:t>
            </w:r>
          </w:p>
          <w:p w14:paraId="630E59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3.1 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立体包裹式加热；</w:t>
            </w:r>
          </w:p>
          <w:p w14:paraId="53D4A1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3.2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控温精度：±1℃；</w:t>
            </w:r>
          </w:p>
          <w:p w14:paraId="688F58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3.3相邻孔间温差≤1.5℃，加热温度均匀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53686FAB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3.4 加热板块表面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需要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防腐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，加热板材质为石墨；</w:t>
            </w:r>
          </w:p>
          <w:p w14:paraId="4C7A32FD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3.5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配两套带回流盖聚四氟乙烯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消解管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227B4B09">
            <w:pPr>
              <w:widowControl/>
              <w:tabs>
                <w:tab w:val="left" w:pos="180"/>
                <w:tab w:val="left" w:pos="1620"/>
              </w:tabs>
              <w:ind w:left="0" w:leftChars="0" w:firstLineChars="0"/>
              <w:jc w:val="left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3.6 聚四氟乙烯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消解管</w:t>
            </w:r>
            <w:r>
              <w:rPr>
                <w:rFonts w:hint="eastAsia" w:ascii="Times New Roman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无重金属溶出；</w:t>
            </w:r>
          </w:p>
          <w:p w14:paraId="3BC81A5D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4.配置要求： </w:t>
            </w:r>
          </w:p>
          <w:p w14:paraId="381471B8">
            <w:pPr>
              <w:widowControl/>
              <w:numPr>
                <w:ilvl w:val="-1"/>
                <w:numId w:val="0"/>
              </w:numPr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4.1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主机1台。</w:t>
            </w:r>
          </w:p>
          <w:p w14:paraId="7BE1B5A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4.2需带温度控制器，温控精度小于≤±1℃，控温范围：室温-300℃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891" w:type="dxa"/>
            <w:vAlign w:val="center"/>
          </w:tcPr>
          <w:p w14:paraId="14AE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18" w:type="dxa"/>
            <w:vAlign w:val="center"/>
          </w:tcPr>
          <w:p w14:paraId="60E0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253" w:type="dxa"/>
            <w:vAlign w:val="center"/>
          </w:tcPr>
          <w:p w14:paraId="3581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vAlign w:val="center"/>
          </w:tcPr>
          <w:p w14:paraId="588C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2730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0" w:type="auto"/>
            <w:vAlign w:val="center"/>
          </w:tcPr>
          <w:p w14:paraId="3775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bookmarkStart w:id="1" w:name="_Toc5015"/>
            <w:r>
              <w:rPr>
                <w:rFonts w:hint="eastAsia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F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高氯COD消解器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EBC0F"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  <w:p w14:paraId="187228B4"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1.1.消解样品数：≥6个；</w:t>
            </w:r>
          </w:p>
          <w:p w14:paraId="638BCEF1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1.2消解瓶容量：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250mL；</w:t>
            </w:r>
          </w:p>
          <w:p w14:paraId="3F2FC2AB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1.3.测量范围：30～700mg/L（如最大测量范围＞700mg/L的，视为正偏离）；</w:t>
            </w:r>
          </w:p>
          <w:p w14:paraId="6D64F63F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1.4.消解时间：2h；</w:t>
            </w:r>
          </w:p>
          <w:p w14:paraId="6054E96D"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1.5.测量误差：≤500mg/L，相对标准偏差不大于5.0%；≤1000mg/L，相对标准偏差不大于8.0%；</w:t>
            </w:r>
          </w:p>
          <w:p w14:paraId="3BE4AE4F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1.6.环境温度：≤35℃；</w:t>
            </w:r>
          </w:p>
          <w:p w14:paraId="1C0E82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加热功率：1600W-3000W；</w:t>
            </w:r>
          </w:p>
          <w:p w14:paraId="4F2113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加热面板：石墨材质加热板；</w:t>
            </w:r>
          </w:p>
          <w:p w14:paraId="7A52CDC5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冷却装置：水冷+风冷</w:t>
            </w:r>
          </w:p>
          <w:p w14:paraId="461E64F5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2、配置要求：</w:t>
            </w:r>
          </w:p>
          <w:p w14:paraId="464B3954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2.1.高氯COD分析仪主机1台</w:t>
            </w:r>
          </w:p>
          <w:p w14:paraId="4AFFC2E1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2.2.高氯回流管6根</w:t>
            </w:r>
          </w:p>
          <w:p w14:paraId="56D82FBB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2.3.氯气接收瓶（250ml）6瓶</w:t>
            </w:r>
          </w:p>
          <w:p w14:paraId="0B37A152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2.4.氯气玻璃排气弯管6根</w:t>
            </w:r>
          </w:p>
          <w:p w14:paraId="553FE72B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2.5.氯气排气软管（10米）</w:t>
            </w:r>
          </w:p>
          <w:p w14:paraId="2954212E">
            <w:pPr>
              <w:pStyle w:val="2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2.6.氮气支路进气管6根。</w:t>
            </w:r>
          </w:p>
        </w:tc>
        <w:tc>
          <w:tcPr>
            <w:tcW w:w="0" w:type="auto"/>
          </w:tcPr>
          <w:p w14:paraId="4899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</w:tcPr>
          <w:p w14:paraId="40F2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</w:tcPr>
          <w:p w14:paraId="75A2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</w:tcPr>
          <w:p w14:paraId="35A6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1D6C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5" w:hRule="atLeast"/>
          <w:jc w:val="center"/>
        </w:trPr>
        <w:tc>
          <w:tcPr>
            <w:tcW w:w="0" w:type="auto"/>
            <w:vAlign w:val="center"/>
          </w:tcPr>
          <w:p w14:paraId="1C60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6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pH/氟离子计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CC464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.技术参数： </w:t>
            </w:r>
          </w:p>
          <w:p w14:paraId="264F3955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.1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mV测量范围：（-1999.9~1999.9）mV，测量最小分辨率：0.1mV，测量示值误差：±0.03%</w:t>
            </w:r>
          </w:p>
          <w:p w14:paraId="553D465B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.2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pH测量范围：（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.000~19.999）pH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，测量最小分辨率：0.001pH，测量示值误差：±0.01pH</w:t>
            </w:r>
          </w:p>
          <w:p w14:paraId="17CD6E36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.3离子浓度测量范围：（0.00~14.00）pX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，测量准确度：±0.02pX，</w:t>
            </w:r>
          </w:p>
          <w:p w14:paraId="0E9B439F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.4 温度测量范围：（-10.0~110.0）℃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，测量最小分辨率：0.1℃，测量示值误差：±0.4℃</w:t>
            </w:r>
          </w:p>
          <w:p w14:paraId="1EFAFA7C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.配置要求： </w:t>
            </w:r>
          </w:p>
          <w:p w14:paraId="4FD6C4B4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.1 主机1 台。 </w:t>
            </w:r>
          </w:p>
          <w:p w14:paraId="4595BE86">
            <w:pPr>
              <w:numPr>
                <w:ilvl w:val="-1"/>
                <w:numId w:val="0"/>
              </w:numPr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.2 配备相关探头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1套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，可检测pH、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氟离子、温度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个指标。</w:t>
            </w:r>
          </w:p>
          <w:p w14:paraId="2BEA210C">
            <w:pPr>
              <w:numPr>
                <w:ilvl w:val="-1"/>
                <w:numId w:val="0"/>
              </w:numPr>
              <w:tabs>
                <w:tab w:val="left" w:pos="180"/>
                <w:tab w:val="left" w:pos="1620"/>
              </w:tabs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2.3 配备氟离子标准溶液1套、离子强度调节计1套、pH校正缓冲溶液1套。</w:t>
            </w:r>
          </w:p>
          <w:p w14:paraId="28DDC03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025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</w:tcPr>
          <w:p w14:paraId="1A63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</w:tcPr>
          <w:p w14:paraId="4209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</w:tcPr>
          <w:p w14:paraId="2E1E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3225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  <w:bookmarkStart w:id="3" w:name="_GoBack"/>
      <w:bookmarkEnd w:id="3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</w:t>
      </w:r>
    </w:p>
    <w:p w14:paraId="0024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-359" w:leftChars="-171" w:firstLine="56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</w:p>
    <w:p w14:paraId="29CD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-359" w:leftChars="-171" w:firstLine="0" w:firstLineChars="0"/>
        <w:jc w:val="left"/>
        <w:textAlignment w:val="auto"/>
        <w:outlineLvl w:val="1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</w:rPr>
        <w:t>注：报价单位应根据询价函</w:t>
      </w:r>
      <w:r>
        <w:rPr>
          <w:rFonts w:hint="eastAsia" w:ascii="Times New Roman" w:hAnsi="Times New Roman" w:eastAsia="方正仿宋_GBK" w:cs="Times New Roman"/>
          <w:color w:val="000000"/>
          <w:sz w:val="24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</w:rPr>
        <w:t>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  <w:r>
        <w:rPr>
          <w:rFonts w:hint="eastAsia" w:ascii="Times New Roman" w:hAnsi="Times New Roman" w:eastAsia="方正仿宋_GBK" w:cs="Times New Roman"/>
          <w:color w:val="000000"/>
          <w:sz w:val="24"/>
          <w:highlight w:val="none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11D22-17BB-4E72-AB23-0F69B477F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1A3613-A220-4C4F-A933-3223978545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122509-F784-4ADF-906F-B21B4C2401D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0E5B4452-4BD5-4E82-978B-1BE297E0A6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814F27F-BFD2-40C9-B23C-EBEBCD478B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B6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0E3A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0E3A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20F99"/>
    <w:rsid w:val="05D53072"/>
    <w:rsid w:val="12A665EE"/>
    <w:rsid w:val="17C0146A"/>
    <w:rsid w:val="193B6D91"/>
    <w:rsid w:val="1FD316EB"/>
    <w:rsid w:val="2EE36A3E"/>
    <w:rsid w:val="2EEE31B7"/>
    <w:rsid w:val="32BF465F"/>
    <w:rsid w:val="32F24959"/>
    <w:rsid w:val="337E73EF"/>
    <w:rsid w:val="59DD395F"/>
    <w:rsid w:val="5E120F99"/>
    <w:rsid w:val="6DC86037"/>
    <w:rsid w:val="77BE5E65"/>
    <w:rsid w:val="7BA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Default"/>
    <w:basedOn w:val="12"/>
    <w:next w:val="5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3</Pages>
  <Words>1910</Words>
  <Characters>2595</Characters>
  <Lines>0</Lines>
  <Paragraphs>0</Paragraphs>
  <TotalTime>0</TotalTime>
  <ScaleCrop>false</ScaleCrop>
  <LinksUpToDate>false</LinksUpToDate>
  <CharactersWithSpaces>3012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2024-06-06T00:20:00Z</dcterms:created>
  <dc:creator>韦华瑜</dc:creator>
  <cp:lastModifiedBy>叶子～</cp:lastModifiedBy>
  <dcterms:modified xsi:type="dcterms:W3CDTF">2025-11-12T10:19:30Z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eyJoZGlkIjoiY2M0N2E2ODUzODI5M2VkYjI2ZWI1ZjczOTg2M2M0MTkiLCJ1c2VySWQiOiI1Mjc0MDc3ODYifQ==</vt:lpwstr>
  </property>
  <property fmtid="{D5CDD505-2E9C-101B-9397-08002B2CF9AE}" pid="4" name="ICV">
    <vt:lpwstr>51F6C9CD55A843EA942C8AF78D6534A2_13</vt:lpwstr>
  </property>
</Properties>
</file>