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E1EB">
      <w:pPr>
        <w:overflowPunct w:val="0"/>
        <w:autoSpaceDE w:val="0"/>
        <w:spacing w:line="600" w:lineRule="exact"/>
        <w:rPr>
          <w:rFonts w:hint="default" w:ascii="Times New Roman" w:hAnsi="Times New Roman" w:eastAsia="黑体" w:cs="黑体"/>
          <w:sz w:val="32"/>
          <w:szCs w:val="32"/>
          <w:lang w:val="en-US"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件3</w:t>
      </w:r>
    </w:p>
    <w:p w14:paraId="4FC5C8F8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6C0B9DF6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  <w:bookmarkEnd w:id="0"/>
    </w:p>
    <w:p w14:paraId="4E11A816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6E962D1D">
      <w:pPr>
        <w:overflowPunct w:val="0"/>
        <w:autoSpaceDE w:val="0"/>
        <w:spacing w:line="600" w:lineRule="exact"/>
        <w:ind w:firstLine="315" w:firstLineChars="150"/>
        <w:rPr>
          <w:rFonts w:ascii="Times New Roman" w:hAnsi="Times New Roman" w:eastAsia="仿宋" w:cs="Times New Roman"/>
          <w:color w:val="000000"/>
          <w:szCs w:val="21"/>
        </w:rPr>
      </w:pP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项目名称：                                                                    时间：  </w:t>
      </w:r>
      <w:r>
        <w:rPr>
          <w:rFonts w:ascii="Times New Roman" w:hAnsi="Times New Roman" w:eastAsia="仿宋" w:cs="Times New Roman"/>
          <w:color w:val="000000"/>
          <w:szCs w:val="21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年</w:t>
      </w:r>
      <w:r>
        <w:rPr>
          <w:rFonts w:ascii="Times New Roman" w:hAnsi="Times New Roman" w:eastAsia="仿宋" w:cs="Times New Roman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Times New Roman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 w:cs="Times New Roman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月</w:t>
      </w:r>
      <w:r>
        <w:rPr>
          <w:rFonts w:ascii="Times New Roman" w:hAnsi="Times New Roman" w:eastAsia="仿宋" w:cs="Times New Roman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 w:cs="Times New Roman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5714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96F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20D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3D5A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06CF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偏离说明</w:t>
            </w:r>
          </w:p>
        </w:tc>
      </w:tr>
      <w:tr w14:paraId="2448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B03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BFFD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945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D7E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303C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1EF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7D5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C10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2A1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6968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261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F22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890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848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 w14:paraId="10672169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7F41BE5D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sz w:val="24"/>
          <w:lang w:bidi="ar"/>
        </w:rPr>
        <w:t xml:space="preserve">   </w:t>
      </w:r>
    </w:p>
    <w:p w14:paraId="1FE0CF73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 w:cs="Times New Roman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 w:cs="Times New Roman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</w:p>
    <w:p w14:paraId="1D258B5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spacing w:line="500" w:lineRule="exact"/>
        <w:ind w:firstLine="480" w:firstLineChars="200"/>
        <w:jc w:val="left"/>
        <w:textAlignment w:val="auto"/>
        <w:outlineLvl w:val="1"/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6AB329-5D72-4973-B7ED-575F8B0C841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B24573C-0582-45C3-8C5F-EDD6062EC6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EE6B82-C28E-458C-A704-C5A37FB759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D99EF70-0B36-49EF-AFF3-CA5E0EC7732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25D0CBB-5D5D-40B6-A3EC-C3F607F67F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D9D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6F72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43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6F72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43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E3766"/>
    <w:rsid w:val="522F21AB"/>
    <w:rsid w:val="5F0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11"/>
    <w:basedOn w:val="2"/>
    <w:next w:val="1"/>
    <w:qFormat/>
    <w:uiPriority w:val="0"/>
    <w:pPr>
      <w:kinsoku w:val="0"/>
      <w:autoSpaceDE w:val="0"/>
      <w:autoSpaceDN w:val="0"/>
      <w:adjustRightInd w:val="0"/>
      <w:snapToGrid w:val="0"/>
      <w:spacing w:before="91" w:line="284" w:lineRule="auto"/>
      <w:ind w:left="3680" w:right="512" w:hanging="3370"/>
      <w:jc w:val="left"/>
      <w:textAlignment w:val="baseline"/>
      <w:outlineLvl w:val="1"/>
    </w:pPr>
    <w:rPr>
      <w:rFonts w:hint="eastAsia" w:ascii="宋体" w:hAnsi="宋体" w:eastAsia="黑体" w:cs="宋体"/>
      <w:bCs/>
      <w:snapToGrid w:val="0"/>
      <w:color w:val="000000"/>
      <w:spacing w:val="-5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2025-11-20T02:35:00Z</dcterms:created>
  <dc:creator>覃尉恒</dc:creator>
  <cp:lastModifiedBy>覃尉恒</cp:lastModifiedBy>
  <dcterms:modified xsi:type="dcterms:W3CDTF">2025-11-20T02:35:33Z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6CB95C9514F44AAD9E6094DEECC27979_11</vt:lpwstr>
  </property>
  <property fmtid="{D5CDD505-2E9C-101B-9397-08002B2CF9AE}" pid="4" name="KSOTemplateDocerSaveRecord">
    <vt:lpwstr>eyJoZGlkIjoiZmM1NDAyNmI2NWM1NGQ0NTJjZDAwNDZhMjQzNGY0MzQiLCJ1c2VySWQiOiIzNjcxMDgyMjAifQ==</vt:lpwstr>
  </property>
</Properties>
</file>