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52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6B1103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广西壮族自治区环境保护科学研究院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  <w:t>年研发费用加计扣除财税咨询服务采购</w:t>
      </w:r>
      <w:bookmarkStart w:id="3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需求响应表</w:t>
      </w:r>
      <w:bookmarkEnd w:id="3"/>
    </w:p>
    <w:p w14:paraId="4634E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00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>时间：   年   月   日</w:t>
      </w:r>
    </w:p>
    <w:tbl>
      <w:tblPr>
        <w:tblStyle w:val="3"/>
        <w:tblW w:w="14583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6239"/>
        <w:gridCol w:w="5490"/>
        <w:gridCol w:w="2010"/>
      </w:tblGrid>
      <w:tr w14:paraId="09ED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4" w:type="dxa"/>
            <w:vAlign w:val="top"/>
          </w:tcPr>
          <w:p w14:paraId="7F415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239" w:type="dxa"/>
            <w:vAlign w:val="top"/>
          </w:tcPr>
          <w:p w14:paraId="4849E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项目需求内容</w:t>
            </w:r>
          </w:p>
        </w:tc>
        <w:tc>
          <w:tcPr>
            <w:tcW w:w="5490" w:type="dxa"/>
            <w:vAlign w:val="top"/>
          </w:tcPr>
          <w:p w14:paraId="2BD5F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响应内容</w:t>
            </w:r>
          </w:p>
        </w:tc>
        <w:tc>
          <w:tcPr>
            <w:tcW w:w="2010" w:type="dxa"/>
            <w:vAlign w:val="top"/>
          </w:tcPr>
          <w:p w14:paraId="78E5F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偏离说明</w:t>
            </w:r>
          </w:p>
        </w:tc>
      </w:tr>
      <w:tr w14:paraId="491A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44" w:type="dxa"/>
            <w:vAlign w:val="center"/>
          </w:tcPr>
          <w:p w14:paraId="3404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</w:rPr>
            </w:pPr>
            <w:bookmarkStart w:id="0" w:name="_Toc21945"/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</w:rPr>
              <w:t>1</w:t>
            </w:r>
            <w:bookmarkEnd w:id="0"/>
          </w:p>
        </w:tc>
        <w:tc>
          <w:tcPr>
            <w:tcW w:w="6239" w:type="dxa"/>
            <w:vAlign w:val="top"/>
          </w:tcPr>
          <w:p w14:paraId="7C4B2710">
            <w:pPr>
              <w:pStyle w:val="5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1.成立专项组，在规定时间内提供完成工作进度及要求。</w:t>
            </w:r>
          </w:p>
          <w:p w14:paraId="04560907">
            <w:pPr>
              <w:pStyle w:val="5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2.政策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解读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：有专业人员解释相关政策精神；</w:t>
            </w:r>
          </w:p>
          <w:p w14:paraId="460D51C8">
            <w:pPr>
              <w:pStyle w:val="5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3.企业诊断：对照研发费用加计扣除相关规定，帮助进行企业内部诊断，并提出切实可行的改进建议；</w:t>
            </w:r>
          </w:p>
          <w:p w14:paraId="1E64E7EE">
            <w:pPr>
              <w:pStyle w:val="5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4.对实际相关工作的难点提供有效的帮助；</w:t>
            </w:r>
          </w:p>
          <w:p w14:paraId="29B88E7A">
            <w:pPr>
              <w:pStyle w:val="5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5.按照相关文件的规定，提供资料完善相关证明材料，完成研发费用加计扣除备查资料相关咨询服务；</w:t>
            </w:r>
          </w:p>
          <w:p w14:paraId="4F202A1E">
            <w:pPr>
              <w:pStyle w:val="5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6.指定专人负责项目的全面沟通事宜，并负责对接沟通、文件与物品的往来，及项目的执行和跟踪；</w:t>
            </w:r>
          </w:p>
          <w:p w14:paraId="0FA8D2BC">
            <w:pPr>
              <w:pStyle w:val="5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7.提供的资料及商业秘密和知识产权具有保密责任，未经同意不得提供给第三方；</w:t>
            </w:r>
          </w:p>
          <w:p w14:paraId="7B72602A">
            <w:pPr>
              <w:pStyle w:val="5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8.保持良好沟通，定期上门或线上指导，并出具对应的咨询方案；协助运用研发费用加计扣除税务政策的策略与方法，享受税收优惠政策，并协助应对相关部门对该研发费用加计扣除的核查；</w:t>
            </w:r>
          </w:p>
          <w:p w14:paraId="70F1EE31">
            <w:pPr>
              <w:pStyle w:val="5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9.在开拓新研发项目时，为提供研发费用税务事前筹划准备工作，以确保在开展新研发项目过程中全面把握研发预算及税务风险状况；</w:t>
            </w:r>
          </w:p>
          <w:p w14:paraId="2E3E8D46">
            <w:pPr>
              <w:pStyle w:val="5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10.提供日常研发相关财税咨询服务；</w:t>
            </w:r>
          </w:p>
          <w:p w14:paraId="3BFD2F1B">
            <w:pPr>
              <w:pStyle w:val="5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11.协助完成研发费用加计扣除年终所得税汇算清缴；</w:t>
            </w:r>
          </w:p>
          <w:p w14:paraId="55339352">
            <w:pPr>
              <w:pStyle w:val="5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12.协助制定全年研发项目财务规划，并跟踪全年研发费用规划实施情况；</w:t>
            </w:r>
          </w:p>
          <w:p w14:paraId="7F99C34B">
            <w:pPr>
              <w:pStyle w:val="5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13.全面、及时、准确的提供涉及本企业研发业务的税收法规信息；</w:t>
            </w:r>
          </w:p>
          <w:p w14:paraId="0A07A1BA">
            <w:pPr>
              <w:pStyle w:val="5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14.当发生特殊研发业务，确认具体研发费用纳税义务困难的时候，提供专业的咨询建议。  </w:t>
            </w:r>
          </w:p>
          <w:p w14:paraId="29DBAE45">
            <w:pPr>
              <w:pStyle w:val="5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15.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时间要求合同签订后6个月完成合同约定内容。</w:t>
            </w:r>
          </w:p>
        </w:tc>
        <w:tc>
          <w:tcPr>
            <w:tcW w:w="5490" w:type="dxa"/>
            <w:vAlign w:val="top"/>
          </w:tcPr>
          <w:p w14:paraId="5A5A2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10" w:type="dxa"/>
            <w:vAlign w:val="top"/>
          </w:tcPr>
          <w:p w14:paraId="5B012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5DC90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bookmarkStart w:id="1" w:name="_Toc5015"/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报价单位（盖章）：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 xml:space="preserve">      单位地址：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 xml:space="preserve">   </w:t>
      </w:r>
    </w:p>
    <w:p w14:paraId="0AD8E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59" w:leftChars="-171" w:firstLine="560" w:firstLineChars="20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联系人（签字）：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 xml:space="preserve">     联系方式：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 xml:space="preserve">   报价日期：</w:t>
      </w:r>
      <w:bookmarkEnd w:id="1"/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single"/>
        </w:rPr>
        <w:t xml:space="preserve">                   </w:t>
      </w:r>
    </w:p>
    <w:p w14:paraId="5A2A28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 xml:space="preserve"> </w:t>
      </w:r>
      <w:bookmarkStart w:id="2" w:name="_Toc31049"/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注：报价单位应根据询价函和服务需求响应表的要求逐条响应并在“偏离情况”栏注明“正偏离”、“负偏离”或“无偏离”，特别对有具体参数要求的指标，报价单位必须提供所供服务的具体参数值。</w:t>
      </w:r>
      <w:bookmarkEnd w:id="2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8D9F5E-7CAE-4668-A351-A2946ED3B7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2EB4CE1-04A2-48D0-B0F4-5294AE5CB5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CFAED61-DCC1-4713-BBA1-F33AC347507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343C7B1-1ABA-46F8-B3EB-551C11D28FA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0BED9FA-2AA5-4F53-BCE3-3A65ABF0A3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D9607">
    <w:pPr>
      <w:pStyle w:val="2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310D0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5310D0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6E4BBF3">
                          <w:pPr>
                            <w:pStyle w:val="2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AXxrah2AEAALA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E4BBF3">
                    <w:pPr>
                      <w:pStyle w:val="2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767CD"/>
    <w:rsid w:val="7FA7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2025-12-15T02:06:00Z</dcterms:created>
  <dc:creator>王斌</dc:creator>
  <cp:lastModifiedBy>王斌</cp:lastModifiedBy>
  <dcterms:modified xsi:type="dcterms:W3CDTF">2025-12-15T02:07:13Z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8F601860E0874A04A2AAE193802ABFB4_11</vt:lpwstr>
  </property>
  <property fmtid="{D5CDD505-2E9C-101B-9397-08002B2CF9AE}" pid="4" name="KSOTemplateDocerSaveRecord">
    <vt:lpwstr>eyJoZGlkIjoiNWRiN2EzOTIwNTFkMWRjYjlhM2M2MjEwMTAzOTAyMTAiLCJ1c2VySWQiOiI4NzI1NzQzIn0=</vt:lpwstr>
  </property>
</Properties>
</file>