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0"/>
        </w:tabs>
        <w:spacing w:line="600" w:lineRule="exact"/>
        <w:ind w:firstLine="0" w:firstLineChars="0"/>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基于人工智能技术的减污降碳评估人才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培养及能力提升项目</w:t>
      </w:r>
      <w:r>
        <w:rPr>
          <w:rFonts w:hint="eastAsia" w:ascii="方正小标宋_GBK" w:hAnsi="方正小标宋_GBK" w:eastAsia="方正小标宋_GBK" w:cs="方正小标宋_GBK"/>
          <w:sz w:val="44"/>
          <w:szCs w:val="44"/>
          <w:lang w:val="en-US" w:eastAsia="zh-CN"/>
        </w:rPr>
        <w:t>采购需求</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一、项目需求</w:t>
      </w:r>
    </w:p>
    <w:p>
      <w:pPr>
        <w:spacing w:line="600" w:lineRule="exact"/>
        <w:ind w:firstLine="640" w:firstLineChars="200"/>
        <w:rPr>
          <w:rFonts w:hint="eastAsia" w:ascii="仿宋" w:hAnsi="仿宋" w:eastAsia="仿宋" w:cs="仿宋"/>
          <w:sz w:val="32"/>
          <w:szCs w:val="32"/>
        </w:rPr>
      </w:pPr>
      <w:r>
        <w:rPr>
          <w:rFonts w:hint="eastAsia" w:cs="仿宋"/>
          <w:sz w:val="32"/>
          <w:szCs w:val="32"/>
          <w:lang w:eastAsia="zh-CN"/>
        </w:rPr>
        <w:t>（</w:t>
      </w:r>
      <w:r>
        <w:rPr>
          <w:rFonts w:hint="eastAsia" w:cs="仿宋"/>
          <w:sz w:val="32"/>
          <w:szCs w:val="32"/>
          <w:lang w:val="en-US" w:eastAsia="zh-CN"/>
        </w:rPr>
        <w:t>一</w:t>
      </w:r>
      <w:r>
        <w:rPr>
          <w:rFonts w:hint="eastAsia" w:cs="仿宋"/>
          <w:sz w:val="32"/>
          <w:szCs w:val="32"/>
          <w:lang w:eastAsia="zh-CN"/>
        </w:rPr>
        <w:t>）</w:t>
      </w:r>
      <w:r>
        <w:rPr>
          <w:rFonts w:hint="eastAsia" w:ascii="仿宋" w:hAnsi="仿宋" w:eastAsia="仿宋" w:cs="仿宋"/>
          <w:sz w:val="32"/>
          <w:szCs w:val="32"/>
        </w:rPr>
        <w:t>服务内容</w:t>
      </w:r>
    </w:p>
    <w:p>
      <w:pPr>
        <w:spacing w:line="600" w:lineRule="exact"/>
        <w:ind w:firstLine="640" w:firstLineChars="200"/>
        <w:rPr>
          <w:rFonts w:hint="eastAsia" w:ascii="仿宋" w:hAnsi="仿宋" w:eastAsia="仿宋" w:cs="仿宋"/>
          <w:sz w:val="32"/>
          <w:szCs w:val="32"/>
        </w:rPr>
      </w:pPr>
      <w:r>
        <w:rPr>
          <w:rFonts w:hint="eastAsia" w:cs="仿宋"/>
          <w:sz w:val="32"/>
          <w:szCs w:val="32"/>
          <w:lang w:val="en-US" w:eastAsia="zh-CN"/>
        </w:rPr>
        <w:t>1.</w:t>
      </w:r>
      <w:r>
        <w:rPr>
          <w:rFonts w:hint="eastAsia" w:ascii="仿宋" w:hAnsi="仿宋" w:eastAsia="仿宋" w:cs="仿宋"/>
          <w:sz w:val="32"/>
          <w:szCs w:val="32"/>
        </w:rPr>
        <w:t>基于国家减污降碳工作新要求，协助甲方开展减污降碳评估关键技术研究，提供人工智能分析方法支持，指导广西碳污协同模式评估能力建设规划工作。</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项目需</w:t>
      </w:r>
      <w:r>
        <w:rPr>
          <w:rFonts w:hint="eastAsia" w:cs="仿宋"/>
          <w:sz w:val="32"/>
          <w:szCs w:val="32"/>
          <w:lang w:val="en-US" w:eastAsia="zh-CN"/>
        </w:rPr>
        <w:t>为甲方</w:t>
      </w:r>
      <w:r>
        <w:rPr>
          <w:rFonts w:hint="eastAsia" w:ascii="仿宋" w:hAnsi="仿宋" w:eastAsia="仿宋" w:cs="仿宋"/>
          <w:sz w:val="32"/>
          <w:szCs w:val="32"/>
        </w:rPr>
        <w:t>提供技术指导</w:t>
      </w:r>
      <w:r>
        <w:rPr>
          <w:rFonts w:hint="eastAsia" w:cs="仿宋"/>
          <w:sz w:val="32"/>
          <w:szCs w:val="32"/>
          <w:lang w:val="en-US" w:eastAsia="zh-CN"/>
        </w:rPr>
        <w:t>和</w:t>
      </w:r>
      <w:r>
        <w:rPr>
          <w:rFonts w:hint="eastAsia" w:ascii="仿宋" w:hAnsi="仿宋" w:eastAsia="仿宋" w:cs="仿宋"/>
          <w:sz w:val="32"/>
          <w:szCs w:val="32"/>
        </w:rPr>
        <w:t>技术咨询服务，提供基于人工智能的减污降碳评估案例，能力建设规划指导，技术要求包括：①多元异构数据融合方法，要求多源数据时空对齐精度：支持卫星遥感（如Sentinel-5P）、地面监测站、企业排放清单等≥5类数据源融合，时空偏差≤1km（水平）/1hour（时间）；数据集分辨率与覆盖：广西区级全域覆盖，温室气体与污染物协同监测分辨率达1km×1km/逐日。②AI源识别技术，要求排放源识别准确率：工业点源、移动源分类识别F1-score提升≥10%。③降碳潜力预测误差，要求区域行业减碳潜力量化误差≤20%。④模型泛化能力，要求跨行业（电力、钢铁或交通等主要行业）评估结果一致性≥80%。</w:t>
      </w:r>
    </w:p>
    <w:p>
      <w:pPr>
        <w:spacing w:line="600" w:lineRule="exact"/>
        <w:ind w:firstLine="640" w:firstLineChars="200"/>
        <w:rPr>
          <w:rFonts w:hint="eastAsia" w:ascii="仿宋" w:hAnsi="仿宋" w:eastAsia="仿宋" w:cs="仿宋"/>
          <w:sz w:val="32"/>
          <w:szCs w:val="32"/>
          <w:highlight w:val="none"/>
        </w:rPr>
      </w:pPr>
      <w:r>
        <w:rPr>
          <w:rFonts w:hint="eastAsia" w:cs="仿宋"/>
          <w:sz w:val="32"/>
          <w:szCs w:val="32"/>
          <w:lang w:val="en-US" w:eastAsia="zh-CN"/>
        </w:rPr>
        <w:t>2.</w:t>
      </w:r>
      <w:r>
        <w:rPr>
          <w:rFonts w:hint="eastAsia" w:ascii="仿宋" w:hAnsi="仿宋" w:eastAsia="仿宋" w:cs="仿宋"/>
          <w:sz w:val="32"/>
          <w:szCs w:val="32"/>
        </w:rPr>
        <w:t>参与甲方人才培养项目工作，</w:t>
      </w:r>
      <w:r>
        <w:rPr>
          <w:rFonts w:hint="eastAsia" w:ascii="仿宋" w:hAnsi="仿宋" w:eastAsia="仿宋" w:cs="仿宋"/>
          <w:sz w:val="32"/>
          <w:szCs w:val="32"/>
          <w:highlight w:val="none"/>
        </w:rPr>
        <w:t>联合甲方青年人才进行科技项目申报及实施，联合甲方人才团队不少于3人申报至少1项省部级及以上</w:t>
      </w:r>
      <w:r>
        <w:rPr>
          <w:rFonts w:ascii="仿宋" w:hAnsi="仿宋" w:eastAsia="仿宋" w:cs="仿宋"/>
          <w:sz w:val="32"/>
          <w:szCs w:val="32"/>
          <w:highlight w:val="none"/>
        </w:rPr>
        <w:t>科</w:t>
      </w:r>
      <w:r>
        <w:rPr>
          <w:rFonts w:hint="eastAsia" w:ascii="仿宋" w:hAnsi="仿宋" w:eastAsia="仿宋" w:cs="仿宋"/>
          <w:sz w:val="32"/>
          <w:szCs w:val="32"/>
          <w:highlight w:val="none"/>
        </w:rPr>
        <w:t>研项目，指导甲方申报至少1项省部级</w:t>
      </w:r>
      <w:r>
        <w:rPr>
          <w:rFonts w:hint="eastAsia" w:cs="仿宋"/>
          <w:sz w:val="32"/>
          <w:szCs w:val="32"/>
          <w:highlight w:val="none"/>
          <w:lang w:val="en-US" w:eastAsia="zh-CN"/>
        </w:rPr>
        <w:t>及</w:t>
      </w:r>
      <w:r>
        <w:rPr>
          <w:rFonts w:hint="eastAsia" w:ascii="仿宋" w:hAnsi="仿宋" w:eastAsia="仿宋" w:cs="仿宋"/>
          <w:sz w:val="32"/>
          <w:szCs w:val="32"/>
          <w:highlight w:val="none"/>
        </w:rPr>
        <w:t>以上科研项目，指导甲方完成基于人工智能技术的减污降碳评估能力建设及资金申报方案。</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highlight w:val="none"/>
        </w:rPr>
        <w:t>提供人工智能在减污降碳评估关键技术及应用培养服务，人才培养形式包括提供技术服务以及提供学术交流机会、平台等。指导、参与甲方人才团队职称、学历提升工作不少于15人次。组织甲方人才团队参与学术交流与培训活动，包括但不限于参加或共同组织国内外大气</w:t>
      </w:r>
      <w:r>
        <w:rPr>
          <w:rFonts w:hint="eastAsia" w:ascii="仿宋" w:hAnsi="仿宋" w:eastAsia="仿宋" w:cs="仿宋"/>
          <w:sz w:val="32"/>
          <w:szCs w:val="32"/>
        </w:rPr>
        <w:t>环境、气候变化或</w:t>
      </w:r>
      <w:r>
        <w:rPr>
          <w:rFonts w:hint="eastAsia" w:cs="仿宋"/>
          <w:sz w:val="32"/>
          <w:szCs w:val="32"/>
          <w:lang w:val="en-US" w:eastAsia="zh-CN"/>
        </w:rPr>
        <w:t>“</w:t>
      </w:r>
      <w:r>
        <w:rPr>
          <w:rFonts w:hint="eastAsia" w:cs="仿宋"/>
          <w:sz w:val="32"/>
          <w:szCs w:val="32"/>
          <w:lang w:eastAsia="zh-CN"/>
        </w:rPr>
        <w:t>双碳</w:t>
      </w:r>
      <w:r>
        <w:rPr>
          <w:rFonts w:hint="eastAsia" w:cs="仿宋"/>
          <w:sz w:val="32"/>
          <w:szCs w:val="32"/>
          <w:lang w:val="en-US" w:eastAsia="zh-CN"/>
        </w:rPr>
        <w:t>”</w:t>
      </w:r>
      <w:r>
        <w:rPr>
          <w:rFonts w:hint="eastAsia" w:ascii="仿宋" w:hAnsi="仿宋" w:eastAsia="仿宋" w:cs="仿宋"/>
          <w:sz w:val="32"/>
          <w:szCs w:val="32"/>
        </w:rPr>
        <w:t>研究相关的学术会议，举办线下/线上学术讲座、培训课程等。</w:t>
      </w:r>
      <w:bookmarkStart w:id="1" w:name="_GoBack"/>
      <w:bookmarkEnd w:id="1"/>
    </w:p>
    <w:p>
      <w:pPr>
        <w:spacing w:line="600" w:lineRule="exact"/>
        <w:ind w:firstLine="640" w:firstLineChars="200"/>
        <w:rPr>
          <w:rFonts w:hint="eastAsia" w:ascii="仿宋" w:hAnsi="仿宋" w:eastAsia="仿宋" w:cs="仿宋"/>
          <w:sz w:val="32"/>
          <w:szCs w:val="32"/>
        </w:rPr>
      </w:pPr>
      <w:r>
        <w:rPr>
          <w:rFonts w:hint="eastAsia" w:cs="仿宋"/>
          <w:sz w:val="32"/>
          <w:szCs w:val="32"/>
          <w:lang w:eastAsia="zh-CN"/>
        </w:rPr>
        <w:t>（</w:t>
      </w:r>
      <w:r>
        <w:rPr>
          <w:rFonts w:hint="eastAsia" w:cs="仿宋"/>
          <w:sz w:val="32"/>
          <w:szCs w:val="32"/>
          <w:lang w:val="en-US" w:eastAsia="zh-CN"/>
        </w:rPr>
        <w:t>二</w:t>
      </w:r>
      <w:r>
        <w:rPr>
          <w:rFonts w:hint="eastAsia" w:cs="仿宋"/>
          <w:sz w:val="32"/>
          <w:szCs w:val="32"/>
          <w:lang w:eastAsia="zh-CN"/>
        </w:rPr>
        <w:t>）</w:t>
      </w:r>
      <w:r>
        <w:rPr>
          <w:rFonts w:hint="eastAsia" w:ascii="仿宋" w:hAnsi="仿宋" w:eastAsia="仿宋" w:cs="仿宋"/>
          <w:sz w:val="32"/>
          <w:szCs w:val="32"/>
        </w:rPr>
        <w:t>其他要求</w:t>
      </w:r>
    </w:p>
    <w:p>
      <w:pPr>
        <w:spacing w:line="600" w:lineRule="exact"/>
        <w:ind w:firstLine="640" w:firstLineChars="200"/>
        <w:rPr>
          <w:rFonts w:hint="eastAsia" w:ascii="仿宋" w:hAnsi="仿宋" w:eastAsia="仿宋" w:cs="仿宋"/>
          <w:sz w:val="32"/>
          <w:szCs w:val="32"/>
        </w:rPr>
      </w:pPr>
      <w:r>
        <w:rPr>
          <w:rFonts w:hint="eastAsia" w:cs="仿宋"/>
          <w:sz w:val="32"/>
          <w:szCs w:val="32"/>
          <w:lang w:val="en-US" w:eastAsia="zh-CN"/>
        </w:rPr>
        <w:t>1.</w:t>
      </w:r>
      <w:r>
        <w:rPr>
          <w:rFonts w:hint="eastAsia" w:ascii="仿宋" w:hAnsi="仿宋" w:eastAsia="仿宋" w:cs="仿宋"/>
          <w:sz w:val="32"/>
          <w:szCs w:val="32"/>
        </w:rPr>
        <w:t>供应商具有所提供服务独立知识产权。</w:t>
      </w:r>
    </w:p>
    <w:p>
      <w:pPr>
        <w:spacing w:line="600" w:lineRule="exact"/>
        <w:ind w:firstLine="640" w:firstLineChars="200"/>
        <w:rPr>
          <w:rFonts w:hint="eastAsia" w:ascii="仿宋" w:hAnsi="仿宋" w:eastAsia="仿宋" w:cs="仿宋"/>
          <w:sz w:val="32"/>
          <w:szCs w:val="32"/>
        </w:rPr>
      </w:pPr>
      <w:r>
        <w:rPr>
          <w:rFonts w:hint="eastAsia" w:cs="仿宋"/>
          <w:sz w:val="32"/>
          <w:szCs w:val="32"/>
          <w:lang w:val="en-US" w:eastAsia="zh-CN"/>
        </w:rPr>
        <w:t>2.</w:t>
      </w:r>
      <w:r>
        <w:rPr>
          <w:rFonts w:hint="eastAsia" w:ascii="仿宋" w:hAnsi="仿宋" w:eastAsia="仿宋" w:cs="仿宋"/>
          <w:sz w:val="32"/>
          <w:szCs w:val="32"/>
        </w:rPr>
        <w:t>供应商项目负责人需要具备大气环境模拟或大气污染成因相关专业背景。</w:t>
      </w:r>
    </w:p>
    <w:p>
      <w:pPr>
        <w:spacing w:line="600" w:lineRule="exact"/>
        <w:ind w:firstLine="640" w:firstLineChars="200"/>
        <w:rPr>
          <w:rFonts w:hint="eastAsia" w:ascii="仿宋" w:hAnsi="仿宋" w:eastAsia="仿宋" w:cs="仿宋"/>
          <w:sz w:val="32"/>
          <w:szCs w:val="32"/>
        </w:rPr>
      </w:pPr>
      <w:r>
        <w:rPr>
          <w:rFonts w:hint="eastAsia" w:cs="仿宋"/>
          <w:sz w:val="32"/>
          <w:szCs w:val="32"/>
          <w:lang w:val="en-US" w:eastAsia="zh-CN"/>
        </w:rPr>
        <w:t>3.</w:t>
      </w:r>
      <w:r>
        <w:rPr>
          <w:rFonts w:hint="eastAsia" w:ascii="仿宋" w:hAnsi="仿宋" w:eastAsia="仿宋" w:cs="仿宋"/>
          <w:sz w:val="32"/>
          <w:szCs w:val="32"/>
        </w:rPr>
        <w:t>供应商技术负责人（不含项目负责人）需要具备大气环境模拟或计算机相关专业背景。</w:t>
      </w:r>
    </w:p>
    <w:p>
      <w:pPr>
        <w:spacing w:line="600" w:lineRule="exact"/>
        <w:ind w:firstLine="640" w:firstLineChars="200"/>
        <w:jc w:val="left"/>
        <w:rPr>
          <w:rFonts w:hint="eastAsia" w:ascii="黑体" w:hAnsi="黑体" w:eastAsia="黑体" w:cs="黑体"/>
          <w:sz w:val="32"/>
          <w:szCs w:val="32"/>
        </w:rPr>
      </w:pPr>
      <w:r>
        <w:rPr>
          <w:rFonts w:hint="eastAsia" w:cs="仿宋"/>
          <w:sz w:val="32"/>
          <w:szCs w:val="32"/>
          <w:lang w:val="en-US" w:eastAsia="zh-CN"/>
        </w:rPr>
        <w:t>4.</w:t>
      </w:r>
      <w:r>
        <w:rPr>
          <w:rFonts w:hint="eastAsia" w:ascii="仿宋" w:hAnsi="仿宋" w:eastAsia="仿宋" w:cs="仿宋"/>
          <w:sz w:val="32"/>
          <w:szCs w:val="32"/>
        </w:rPr>
        <w:t>供应商需提供团队技术人员（不含项目负责人和技术负责人）至少2人，可提供培训、技术指导、技术咨询、技术方案编写等技术支撑。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bCs/>
          <w:i w:val="0"/>
          <w:iCs w:val="0"/>
          <w:sz w:val="32"/>
          <w:szCs w:val="32"/>
          <w:u w:val="none"/>
          <w:lang w:val="en-US" w:eastAsia="zh-CN"/>
        </w:rPr>
      </w:pPr>
      <w:r>
        <w:rPr>
          <w:rFonts w:hint="eastAsia" w:ascii="黑体" w:hAnsi="黑体" w:eastAsia="黑体" w:cs="黑体"/>
          <w:sz w:val="32"/>
          <w:szCs w:val="32"/>
          <w:lang w:val="en-US" w:eastAsia="zh-CN"/>
        </w:rPr>
        <w:t>二、商务要求</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（一）采购标的的时间、地点和服务要求</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合同签订后，</w:t>
      </w:r>
      <w:bookmarkStart w:id="0" w:name="OLE_LINK1"/>
      <w:r>
        <w:rPr>
          <w:rFonts w:hint="eastAsia" w:ascii="仿宋" w:hAnsi="仿宋" w:eastAsia="仿宋" w:cs="仿宋"/>
          <w:sz w:val="32"/>
          <w:szCs w:val="32"/>
        </w:rPr>
        <w:t>项目服务期满1年整</w:t>
      </w:r>
      <w:bookmarkEnd w:id="0"/>
      <w:r>
        <w:rPr>
          <w:rFonts w:hint="eastAsia" w:ascii="仿宋" w:hAnsi="仿宋" w:eastAsia="仿宋" w:cs="仿宋"/>
          <w:sz w:val="32"/>
          <w:szCs w:val="32"/>
        </w:rPr>
        <w:t>。服务地点为广西壮族自治区范围。</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（二）付款条件：签订合同后，待甲方收到乙方提供相应金额的合法发票，10个工作日内向乙方支付合同总金额100%的款项。</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（三）项目实施期间，乙方需及时提供技术培训和指导。</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（四）服务期间，乙方提供必要的技术指导、培训产生的费用由乙方支付。</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（五）乙方需保障甲方数据安全。依托项目使用及产生的数据、算法未经甲方同意，不能给其他任何第三方使用。</w:t>
      </w:r>
    </w:p>
    <w:p>
      <w:pPr>
        <w:keepNext w:val="0"/>
        <w:keepLines w:val="0"/>
        <w:pageBreakBefore w:val="0"/>
        <w:kinsoku/>
        <w:wordWrap/>
        <w:overflowPunct/>
        <w:topLinePunct w:val="0"/>
        <w:autoSpaceDE/>
        <w:autoSpaceDN/>
        <w:bidi w:val="0"/>
        <w:adjustRightInd w:val="0"/>
        <w:snapToGrid w:val="0"/>
        <w:ind w:firstLine="0" w:firstLineChars="0"/>
        <w:jc w:val="lef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4E4374-92E9-49D2-A5E3-733913E497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508A2293-F761-4103-B23B-D80394788EB6}"/>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embedRegular r:id="rId3" w:fontKey="{24C8720E-8598-43C1-A238-BDFE5F12D82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5NzY1ZWMyZWQzM2Y2YWI2ZjJiYjRlMGU0MWJmYzYifQ=="/>
  </w:docVars>
  <w:rsids>
    <w:rsidRoot w:val="0084459E"/>
    <w:rsid w:val="000F58F2"/>
    <w:rsid w:val="0011399D"/>
    <w:rsid w:val="00140712"/>
    <w:rsid w:val="002320C0"/>
    <w:rsid w:val="00266885"/>
    <w:rsid w:val="002A46DF"/>
    <w:rsid w:val="004E7226"/>
    <w:rsid w:val="0084459E"/>
    <w:rsid w:val="00AA3BA1"/>
    <w:rsid w:val="00C72E99"/>
    <w:rsid w:val="00CF4E5D"/>
    <w:rsid w:val="00E03764"/>
    <w:rsid w:val="00EA7CDC"/>
    <w:rsid w:val="00FC54C7"/>
    <w:rsid w:val="015E4ACC"/>
    <w:rsid w:val="07AE35A7"/>
    <w:rsid w:val="08AA0601"/>
    <w:rsid w:val="09B052F6"/>
    <w:rsid w:val="0A79424C"/>
    <w:rsid w:val="0DCD7C36"/>
    <w:rsid w:val="0DFC330D"/>
    <w:rsid w:val="0F0D1F91"/>
    <w:rsid w:val="0F52785C"/>
    <w:rsid w:val="11321BC4"/>
    <w:rsid w:val="12CF0DE3"/>
    <w:rsid w:val="155F7720"/>
    <w:rsid w:val="15F70B98"/>
    <w:rsid w:val="16F91A40"/>
    <w:rsid w:val="173A24A9"/>
    <w:rsid w:val="1D5B5EB7"/>
    <w:rsid w:val="1EA6096C"/>
    <w:rsid w:val="281401DD"/>
    <w:rsid w:val="28602815"/>
    <w:rsid w:val="29B77500"/>
    <w:rsid w:val="2FCD04FA"/>
    <w:rsid w:val="30626FC7"/>
    <w:rsid w:val="30983075"/>
    <w:rsid w:val="32103750"/>
    <w:rsid w:val="342746FC"/>
    <w:rsid w:val="36DA75BB"/>
    <w:rsid w:val="37E926F3"/>
    <w:rsid w:val="38313E6B"/>
    <w:rsid w:val="3A9E037E"/>
    <w:rsid w:val="3B6E4E12"/>
    <w:rsid w:val="3BF62297"/>
    <w:rsid w:val="3FD633C9"/>
    <w:rsid w:val="432A59BE"/>
    <w:rsid w:val="43EC54FA"/>
    <w:rsid w:val="47775FCD"/>
    <w:rsid w:val="4A691BA3"/>
    <w:rsid w:val="4B4B6913"/>
    <w:rsid w:val="4BE946D8"/>
    <w:rsid w:val="4BEF7421"/>
    <w:rsid w:val="4E2841FD"/>
    <w:rsid w:val="4E605066"/>
    <w:rsid w:val="4F9714A0"/>
    <w:rsid w:val="4FCE1B25"/>
    <w:rsid w:val="53894649"/>
    <w:rsid w:val="53D2506A"/>
    <w:rsid w:val="53DE5139"/>
    <w:rsid w:val="55C67A47"/>
    <w:rsid w:val="57425C42"/>
    <w:rsid w:val="57784D6D"/>
    <w:rsid w:val="592E0CDD"/>
    <w:rsid w:val="5CE826FB"/>
    <w:rsid w:val="5D7C12EC"/>
    <w:rsid w:val="65503446"/>
    <w:rsid w:val="69837FB6"/>
    <w:rsid w:val="69AA1A66"/>
    <w:rsid w:val="6A652199"/>
    <w:rsid w:val="6EFD3E03"/>
    <w:rsid w:val="70D71323"/>
    <w:rsid w:val="72F904C2"/>
    <w:rsid w:val="73166DBA"/>
    <w:rsid w:val="757F40D0"/>
    <w:rsid w:val="76091AB6"/>
    <w:rsid w:val="778B5CCA"/>
    <w:rsid w:val="787303DE"/>
    <w:rsid w:val="79436D5F"/>
    <w:rsid w:val="7A096743"/>
    <w:rsid w:val="7FE66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仿宋" w:hAnsi="仿宋" w:eastAsia="仿宋" w:cs="Times New Roman"/>
      <w:kern w:val="2"/>
      <w:sz w:val="32"/>
      <w:szCs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jc w:val="both"/>
      <w:textAlignment w:val="baseline"/>
    </w:pPr>
    <w:rPr>
      <w:rFonts w:hint="eastAsia" w:ascii="宋体" w:hAnsi="宋体" w:eastAsia="宋体" w:cs="Times New Roman"/>
      <w:color w:val="000000"/>
      <w:kern w:val="2"/>
      <w:sz w:val="24"/>
      <w:szCs w:val="24"/>
      <w:lang w:val="en-US" w:eastAsia="zh-CN" w:bidi="ar-SA"/>
    </w:rPr>
  </w:style>
  <w:style w:type="paragraph" w:styleId="4">
    <w:name w:val="annotation text"/>
    <w:basedOn w:val="1"/>
    <w:semiHidden/>
    <w:unhideWhenUsed/>
    <w:qFormat/>
    <w:uiPriority w:val="99"/>
    <w:pPr>
      <w:jc w:val="left"/>
    </w:pPr>
  </w:style>
  <w:style w:type="paragraph" w:styleId="5">
    <w:name w:val="Body Text"/>
    <w:basedOn w:val="1"/>
    <w:next w:val="6"/>
    <w:unhideWhenUsed/>
    <w:qFormat/>
    <w:uiPriority w:val="99"/>
    <w:pPr>
      <w:spacing w:after="120"/>
    </w:pPr>
  </w:style>
  <w:style w:type="paragraph" w:styleId="6">
    <w:name w:val="Body Text First Indent"/>
    <w:basedOn w:val="5"/>
    <w:next w:val="5"/>
    <w:qFormat/>
    <w:uiPriority w:val="0"/>
    <w:pPr>
      <w:ind w:firstLine="420"/>
    </w:pPr>
    <w:rPr>
      <w:szCs w:val="20"/>
    </w:r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toc 2"/>
    <w:basedOn w:val="1"/>
    <w:next w:val="1"/>
    <w:qFormat/>
    <w:uiPriority w:val="0"/>
    <w:pPr>
      <w:ind w:left="420" w:left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公文标题"/>
    <w:basedOn w:val="1"/>
    <w:link w:val="13"/>
    <w:qFormat/>
    <w:uiPriority w:val="0"/>
    <w:pPr>
      <w:autoSpaceDE w:val="0"/>
      <w:autoSpaceDN w:val="0"/>
      <w:ind w:firstLine="640"/>
      <w:jc w:val="center"/>
    </w:pPr>
    <w:rPr>
      <w:rFonts w:eastAsia="方正小标宋_GBK"/>
      <w:sz w:val="44"/>
      <w:szCs w:val="32"/>
    </w:rPr>
  </w:style>
  <w:style w:type="character" w:customStyle="1" w:styleId="13">
    <w:name w:val="公文标题 字符"/>
    <w:basedOn w:val="11"/>
    <w:link w:val="12"/>
    <w:qFormat/>
    <w:uiPriority w:val="0"/>
    <w:rPr>
      <w:rFonts w:ascii="仿宋" w:hAnsi="仿宋" w:eastAsia="方正小标宋_GBK" w:cs="Times New Roman"/>
      <w:sz w:val="44"/>
      <w:szCs w:val="32"/>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1037</Words>
  <Characters>1084</Characters>
  <Lines>10</Lines>
  <Paragraphs>2</Paragraphs>
  <TotalTime>1</TotalTime>
  <ScaleCrop>false</ScaleCrop>
  <LinksUpToDate>false</LinksUpToDate>
  <CharactersWithSpaces>1084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2023-02-02T10:30:00Z</dcterms:created>
  <dc:creator>'阮姗姗'</dc:creator>
  <cp:lastModifiedBy>'undefined'</cp:lastModifiedBy>
  <dcterms:modified xsi:type="dcterms:W3CDTF">2025-12-17T02:41:30Z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EDCF2958A747460586DEFE52A75FD32C_13</vt:lpwstr>
  </property>
</Properties>
</file>