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82E9">
      <w:pPr>
        <w:spacing w:line="560" w:lineRule="exact"/>
        <w:ind w:right="1762"/>
        <w:rPr>
          <w:rFonts w:hint="eastAsia" w:ascii="宋体" w:hAnsi="宋体" w:eastAsia="宋体" w:cs="宋体"/>
          <w:b/>
          <w:bCs/>
          <w:sz w:val="31"/>
          <w:szCs w:val="31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1"/>
          <w:szCs w:val="31"/>
        </w:rPr>
        <w:t>附件1</w:t>
      </w:r>
    </w:p>
    <w:bookmarkEnd w:id="0"/>
    <w:p w14:paraId="79D4CA92">
      <w:pPr>
        <w:jc w:val="center"/>
        <w:rPr>
          <w:rFonts w:ascii="方正小标宋简体" w:eastAsia="方正小标宋简体"/>
          <w:sz w:val="36"/>
          <w:szCs w:val="36"/>
        </w:rPr>
      </w:pPr>
    </w:p>
    <w:p w14:paraId="68248547">
      <w:pPr>
        <w:jc w:val="center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6"/>
          <w:szCs w:val="36"/>
        </w:rPr>
        <w:t>广西壮族自治区来宾生态环境监测中心</w:t>
      </w:r>
    </w:p>
    <w:p w14:paraId="537F5864">
      <w:pPr>
        <w:jc w:val="center"/>
        <w:rPr>
          <w:rFonts w:ascii="方正小标宋简体" w:eastAsia="方正小标宋简体"/>
          <w:spacing w:val="11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pacing w:val="11"/>
          <w:kern w:val="10"/>
          <w:sz w:val="36"/>
          <w:szCs w:val="36"/>
          <w:lang w:val="en-US" w:eastAsia="zh-CN"/>
        </w:rPr>
        <w:t>2026年度</w:t>
      </w:r>
      <w:r>
        <w:rPr>
          <w:rFonts w:hint="eastAsia" w:ascii="方正小标宋简体" w:hAnsi="仿宋" w:eastAsia="方正小标宋简体"/>
          <w:bCs/>
          <w:spacing w:val="11"/>
          <w:kern w:val="10"/>
          <w:sz w:val="36"/>
          <w:szCs w:val="36"/>
        </w:rPr>
        <w:t>实验室</w:t>
      </w:r>
      <w:r>
        <w:rPr>
          <w:rFonts w:hint="eastAsia" w:ascii="方正小标宋简体" w:hAnsi="仿宋" w:eastAsia="方正小标宋简体"/>
          <w:bCs/>
          <w:spacing w:val="11"/>
          <w:kern w:val="10"/>
          <w:sz w:val="36"/>
          <w:szCs w:val="36"/>
          <w:lang w:val="en-US" w:eastAsia="zh-CN"/>
        </w:rPr>
        <w:t>清洁维护</w:t>
      </w:r>
      <w:r>
        <w:rPr>
          <w:rFonts w:hint="eastAsia" w:ascii="方正小标宋简体" w:hAnsi="仿宋" w:eastAsia="方正小标宋简体"/>
          <w:bCs/>
          <w:spacing w:val="11"/>
          <w:kern w:val="10"/>
          <w:sz w:val="36"/>
          <w:szCs w:val="36"/>
        </w:rPr>
        <w:t>服务</w:t>
      </w:r>
      <w:r>
        <w:rPr>
          <w:rFonts w:hint="eastAsia" w:ascii="方正小标宋简体" w:hAnsi="仿宋" w:eastAsia="方正小标宋简体"/>
          <w:bCs/>
          <w:spacing w:val="11"/>
          <w:kern w:val="10"/>
          <w:sz w:val="36"/>
          <w:szCs w:val="36"/>
          <w:lang w:val="en-US" w:eastAsia="zh-CN"/>
        </w:rPr>
        <w:t>项目</w:t>
      </w:r>
      <w:r>
        <w:rPr>
          <w:rFonts w:hint="eastAsia" w:ascii="方正小标宋简体" w:eastAsia="方正小标宋简体"/>
          <w:spacing w:val="11"/>
          <w:sz w:val="36"/>
          <w:szCs w:val="36"/>
        </w:rPr>
        <w:t>采购方案</w:t>
      </w:r>
    </w:p>
    <w:p w14:paraId="7D182353">
      <w:pPr>
        <w:ind w:firstLine="600" w:firstLineChars="200"/>
        <w:rPr>
          <w:rFonts w:ascii="黑体" w:hAnsi="黑体" w:eastAsia="黑体"/>
          <w:sz w:val="30"/>
          <w:szCs w:val="30"/>
        </w:rPr>
      </w:pPr>
    </w:p>
    <w:p w14:paraId="5442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一、项目名称</w:t>
      </w:r>
    </w:p>
    <w:p w14:paraId="3546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广西壮族自治区来宾生态环境监测中心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2026年度</w:t>
      </w:r>
      <w:r>
        <w:rPr>
          <w:rFonts w:hint="eastAsia" w:ascii="仿宋" w:hAnsi="仿宋" w:eastAsia="仿宋"/>
          <w:sz w:val="30"/>
          <w:szCs w:val="30"/>
        </w:rPr>
        <w:t>实验室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清洁维护</w:t>
      </w:r>
      <w:r>
        <w:rPr>
          <w:rFonts w:hint="eastAsia" w:ascii="仿宋" w:hAnsi="仿宋" w:eastAsia="仿宋"/>
          <w:sz w:val="30"/>
          <w:szCs w:val="30"/>
        </w:rPr>
        <w:t>服务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3640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二、项目地址</w:t>
      </w:r>
    </w:p>
    <w:p w14:paraId="3DF66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广西来宾市兴宾区育才路与康平路交叉口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广西壮族自治区来宾生态环境监测中心。</w:t>
      </w:r>
    </w:p>
    <w:p w14:paraId="18893C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项目服务</w:t>
      </w:r>
      <w:r>
        <w:rPr>
          <w:rFonts w:hint="eastAsia" w:ascii="黑体" w:hAnsi="黑体" w:eastAsia="黑体"/>
          <w:sz w:val="30"/>
          <w:szCs w:val="30"/>
          <w:lang w:eastAsia="zh-CN"/>
        </w:rPr>
        <w:t>时间</w:t>
      </w:r>
    </w:p>
    <w:p w14:paraId="542C7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2026年2月1日至2027年1月31日。</w:t>
      </w:r>
    </w:p>
    <w:p w14:paraId="14D2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四</w:t>
      </w:r>
      <w:r>
        <w:rPr>
          <w:rFonts w:hint="eastAsia" w:ascii="黑体" w:hAnsi="黑体" w:eastAsia="黑体"/>
          <w:sz w:val="30"/>
          <w:szCs w:val="30"/>
        </w:rPr>
        <w:t>、项目服务范围</w:t>
      </w:r>
    </w:p>
    <w:p w14:paraId="390E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环保大楼9-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及副楼1层及其它附属设备区域</w:t>
      </w:r>
      <w:r>
        <w:rPr>
          <w:rFonts w:hint="eastAsia" w:ascii="仿宋_GB2312" w:eastAsia="仿宋_GB2312"/>
          <w:sz w:val="30"/>
          <w:szCs w:val="30"/>
        </w:rPr>
        <w:t>，具体范围如下：</w:t>
      </w:r>
    </w:p>
    <w:p w14:paraId="316F8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0"/>
          <w:szCs w:val="30"/>
        </w:rPr>
        <w:t>不限制进入区域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清洁维护</w:t>
      </w:r>
      <w:r>
        <w:rPr>
          <w:rFonts w:hint="eastAsia" w:ascii="仿宋_GB2312" w:eastAsia="仿宋_GB2312"/>
          <w:sz w:val="30"/>
          <w:szCs w:val="30"/>
        </w:rPr>
        <w:t>范围为：9-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及副楼1层走道、电梯口、卫生间及淋浴间等公共区域、</w:t>
      </w:r>
      <w:r>
        <w:rPr>
          <w:rFonts w:hint="eastAsia" w:ascii="仿宋_GB2312" w:eastAsia="仿宋_GB2312"/>
          <w:color w:val="000000"/>
          <w:sz w:val="30"/>
          <w:szCs w:val="30"/>
        </w:rPr>
        <w:t>901室（纯水制备间</w:t>
      </w:r>
      <w:r>
        <w:rPr>
          <w:rFonts w:hint="eastAsia" w:ascii="仿宋_GB2312" w:eastAsia="仿宋_GB2312"/>
          <w:sz w:val="30"/>
          <w:szCs w:val="30"/>
        </w:rPr>
        <w:t>）、902室（固废前处理室）、903室（理化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分析</w:t>
      </w:r>
      <w:r>
        <w:rPr>
          <w:rFonts w:hint="eastAsia" w:ascii="仿宋_GB2312" w:eastAsia="仿宋_GB2312"/>
          <w:sz w:val="30"/>
          <w:szCs w:val="30"/>
        </w:rPr>
        <w:t>室1）、904室（理化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分析</w:t>
      </w:r>
      <w:r>
        <w:rPr>
          <w:rFonts w:hint="eastAsia" w:ascii="仿宋_GB2312" w:eastAsia="仿宋_GB2312"/>
          <w:sz w:val="30"/>
          <w:szCs w:val="30"/>
        </w:rPr>
        <w:t>室2）、905室（理化实验室3）、906室（理化实验室4）、908室（理化实验室5）、911室（BOD室）、913室（理化实验室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）、915室（热源室）、917室（理化实验室6）、919室（样品流转室）、1001室（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辅助设备间</w:t>
      </w:r>
      <w:r>
        <w:rPr>
          <w:rFonts w:hint="eastAsia" w:ascii="仿宋_GB2312" w:eastAsia="仿宋_GB2312"/>
          <w:sz w:val="30"/>
          <w:szCs w:val="30"/>
        </w:rPr>
        <w:t>）、1002室（煤质工业分析室）、1004室（无机前处理室1）、1005室（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ICP-MS 辅助设备间</w:t>
      </w:r>
      <w:r>
        <w:rPr>
          <w:rFonts w:hint="eastAsia" w:ascii="仿宋_GB2312" w:eastAsia="仿宋_GB2312"/>
          <w:sz w:val="30"/>
          <w:szCs w:val="30"/>
        </w:rPr>
        <w:t>）、1006室（无机前处理室2）、1008室（无机前处理室3）、1019室（无机前处理室4）、1021室（pH分析室）、1023室（纯水制备间）、1025室（气源室）、1104室（有机前处理室-半挥发性有机物）、1105室（油类分析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实验</w:t>
      </w:r>
      <w:r>
        <w:rPr>
          <w:rFonts w:hint="eastAsia" w:ascii="仿宋_GB2312" w:eastAsia="仿宋_GB2312"/>
          <w:sz w:val="30"/>
          <w:szCs w:val="30"/>
        </w:rPr>
        <w:t>室）、1106室（有机前处理室-半挥发性有机物）、1107室（仪器室）、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1119室（仪器室）、</w:t>
      </w:r>
      <w:r>
        <w:rPr>
          <w:rFonts w:hint="eastAsia" w:ascii="仿宋_GB2312" w:eastAsia="仿宋_GB2312"/>
          <w:sz w:val="30"/>
          <w:szCs w:val="30"/>
        </w:rPr>
        <w:t>1121室（纯水制备间）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1123（有机前处理室-挥发性有机物）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F6E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0"/>
          <w:szCs w:val="30"/>
        </w:rPr>
        <w:t>限制进入区域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清洁维护</w:t>
      </w:r>
      <w:r>
        <w:rPr>
          <w:rFonts w:hint="eastAsia" w:ascii="仿宋_GB2312" w:eastAsia="仿宋_GB2312"/>
          <w:sz w:val="30"/>
          <w:szCs w:val="30"/>
        </w:rPr>
        <w:t>范围为：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现场监测仪器室、水质采样设备室、应急监测设备室（土壤风干室）、废弃物暂存间、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土壤制备间。</w:t>
      </w:r>
      <w:r>
        <w:rPr>
          <w:rFonts w:hint="eastAsia" w:ascii="仿宋_GB2312" w:eastAsia="仿宋_GB2312"/>
          <w:sz w:val="30"/>
          <w:szCs w:val="30"/>
        </w:rPr>
        <w:t>907室(比色室) 、909室（天平室）、1003室（生物实验室）、1007室（电感耦合等离子体质谱仪室）、1009室（电感耦合等离子体发射光谱仪室）、1011室（离子色谱仪室）、1013室（原子吸收光谱仪室）、1015室（原子荧光光谱仪室）、1017室（伏安极谱仪室）、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1101室（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土壤储存室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）、1102室（档案室）、1103室（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标准样品间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）、1108室（液相色谱质谱仪室）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1109室（高效液相色谱仪室）、1111室（气相色谱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室）、1113室（气相色谱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质谱联用仪室）、1115室（仪器室）、1117室（汞分析实验室）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1125室（易耗品间）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41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五</w:t>
      </w:r>
      <w:r>
        <w:rPr>
          <w:rFonts w:hint="eastAsia"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清洁维护</w:t>
      </w:r>
      <w:r>
        <w:rPr>
          <w:rFonts w:hint="eastAsia" w:ascii="黑体" w:hAnsi="黑体" w:eastAsia="黑体"/>
          <w:sz w:val="30"/>
          <w:szCs w:val="30"/>
        </w:rPr>
        <w:t>内容</w:t>
      </w:r>
    </w:p>
    <w:p w14:paraId="25CEE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限制进入区域的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清洁维护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清洁维护</w:t>
      </w:r>
      <w:r>
        <w:rPr>
          <w:rFonts w:hint="eastAsia" w:ascii="仿宋_GB2312" w:eastAsia="仿宋_GB2312"/>
          <w:sz w:val="30"/>
          <w:szCs w:val="30"/>
        </w:rPr>
        <w:t>时将安排部分科室人员跟随。</w:t>
      </w:r>
    </w:p>
    <w:p w14:paraId="30BC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（一）不限制进入区域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清洁维护</w:t>
      </w:r>
      <w:r>
        <w:rPr>
          <w:rFonts w:hint="eastAsia" w:ascii="仿宋_GB2312" w:eastAsia="仿宋_GB2312"/>
          <w:sz w:val="30"/>
          <w:szCs w:val="30"/>
        </w:rPr>
        <w:t>内容</w:t>
      </w:r>
    </w:p>
    <w:p w14:paraId="1074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门、门牌、标牌、开关插座、空调、冰箱、抽湿机、窗户、飘窗台、不锈钢护栏、地板、地板脚、实验台（含柜体表面）、试剂架、水槽、水龙头、滴水架、试剂柜表面、器具柜表面、橱架、酸缸表面、通风橱、洗眼器、各种排气装置、裸露排水管、裸露消防管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电脑、机箱、音响及</w:t>
      </w:r>
      <w:r>
        <w:rPr>
          <w:rFonts w:hint="eastAsia" w:ascii="仿宋_GB2312" w:eastAsia="仿宋_GB2312"/>
          <w:sz w:val="30"/>
          <w:szCs w:val="30"/>
        </w:rPr>
        <w:t>非精密仪器设备表面、垃圾桶、消防栓、消防器箱、消防桶、钢瓶表面、瓶壶清洗。</w:t>
      </w:r>
    </w:p>
    <w:p w14:paraId="67C3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（二）限制进入区域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清洁维护</w:t>
      </w:r>
      <w:r>
        <w:rPr>
          <w:rFonts w:hint="eastAsia" w:ascii="仿宋_GB2312" w:eastAsia="仿宋_GB2312"/>
          <w:sz w:val="30"/>
          <w:szCs w:val="30"/>
        </w:rPr>
        <w:t>内容</w:t>
      </w:r>
    </w:p>
    <w:p w14:paraId="2636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地板、</w:t>
      </w:r>
      <w:r>
        <w:rPr>
          <w:rFonts w:hint="eastAsia" w:ascii="仿宋_GB2312" w:eastAsia="仿宋_GB2312"/>
          <w:sz w:val="30"/>
          <w:szCs w:val="30"/>
        </w:rPr>
        <w:t>门、门牌、标牌、开关插座、空调、抽湿机、窗户、飘窗台、不锈钢护栏、通风橱、各种排气装置、裸露排水管、裸露消防管、垃圾桶、钢瓶表面。</w:t>
      </w:r>
    </w:p>
    <w:p w14:paraId="3F12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清洁维护</w:t>
      </w:r>
      <w:r>
        <w:rPr>
          <w:rFonts w:hint="eastAsia" w:ascii="黑体" w:hAnsi="黑体" w:eastAsia="黑体"/>
          <w:sz w:val="30"/>
          <w:szCs w:val="30"/>
        </w:rPr>
        <w:t>标准及频次</w:t>
      </w:r>
    </w:p>
    <w:p w14:paraId="765CA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（一）不限制进入区域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清洁维护</w:t>
      </w:r>
      <w:r>
        <w:rPr>
          <w:rFonts w:hint="eastAsia" w:ascii="仿宋_GB2312" w:eastAsia="仿宋_GB2312"/>
          <w:sz w:val="30"/>
          <w:szCs w:val="30"/>
        </w:rPr>
        <w:t>标准及频次</w:t>
      </w:r>
    </w:p>
    <w:p w14:paraId="1CEBA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门、门牌、窗户、飘窗台</w:t>
      </w:r>
      <w:r>
        <w:rPr>
          <w:rFonts w:hint="eastAsia" w:ascii="仿宋_GB2312" w:eastAsia="仿宋_GB2312"/>
          <w:color w:val="000000"/>
          <w:sz w:val="30"/>
          <w:szCs w:val="30"/>
        </w:rPr>
        <w:t>、不锈钢护栏</w:t>
      </w:r>
      <w:r>
        <w:rPr>
          <w:rFonts w:hint="eastAsia" w:ascii="仿宋_GB2312" w:eastAsia="仿宋_GB2312"/>
          <w:sz w:val="30"/>
          <w:szCs w:val="30"/>
        </w:rPr>
        <w:t>：玻璃（不包括室外玻璃）门窗透明、洁净、无水渍、无污点，</w:t>
      </w:r>
      <w:r>
        <w:rPr>
          <w:rFonts w:hint="eastAsia" w:ascii="仿宋_GB2312" w:eastAsia="仿宋_GB2312"/>
          <w:color w:val="000000"/>
          <w:sz w:val="30"/>
          <w:szCs w:val="30"/>
        </w:rPr>
        <w:t>飘窗台、窗台无灰尘；</w:t>
      </w:r>
      <w:r>
        <w:rPr>
          <w:rFonts w:hint="eastAsia" w:ascii="仿宋_GB2312" w:eastAsia="仿宋_GB2312"/>
          <w:sz w:val="30"/>
          <w:szCs w:val="30"/>
        </w:rPr>
        <w:t>门、门牌、窗、飘窗台</w:t>
      </w:r>
      <w:r>
        <w:rPr>
          <w:rFonts w:hint="eastAsia" w:ascii="仿宋_GB2312" w:eastAsia="仿宋_GB2312"/>
          <w:color w:val="000000"/>
          <w:sz w:val="30"/>
          <w:szCs w:val="30"/>
        </w:rPr>
        <w:t>、不锈钢护栏每月清洁1次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6AAF7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标牌</w:t>
      </w:r>
      <w:r>
        <w:rPr>
          <w:rFonts w:hint="eastAsia" w:ascii="仿宋_GB2312" w:eastAsia="仿宋_GB2312"/>
          <w:sz w:val="30"/>
          <w:szCs w:val="30"/>
        </w:rPr>
        <w:t>：无蜘蛛网，无明显灰尘，保持洁净；每月清洁1次。</w:t>
      </w:r>
    </w:p>
    <w:p w14:paraId="00B98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开关插座、</w:t>
      </w:r>
      <w:r>
        <w:rPr>
          <w:rFonts w:hint="eastAsia" w:ascii="仿宋_GB2312" w:eastAsia="仿宋_GB2312"/>
          <w:color w:val="000000"/>
          <w:sz w:val="30"/>
          <w:szCs w:val="30"/>
        </w:rPr>
        <w:t>冰箱、抽湿机</w:t>
      </w:r>
      <w:r>
        <w:rPr>
          <w:rFonts w:hint="eastAsia" w:ascii="仿宋_GB2312" w:eastAsia="仿宋_GB2312"/>
          <w:sz w:val="30"/>
          <w:szCs w:val="30"/>
        </w:rPr>
        <w:t>：无明显污渍、油渍、无灰尘；每月清洁1次。</w:t>
      </w:r>
      <w:r>
        <w:rPr>
          <w:rFonts w:hint="eastAsia" w:ascii="仿宋_GB2312" w:eastAsia="仿宋_GB2312"/>
          <w:color w:val="000000"/>
          <w:sz w:val="30"/>
          <w:szCs w:val="30"/>
        </w:rPr>
        <w:t>抽湿机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的水，</w:t>
      </w:r>
      <w:r>
        <w:rPr>
          <w:rFonts w:hint="eastAsia" w:ascii="仿宋_GB2312" w:eastAsia="仿宋_GB2312"/>
          <w:sz w:val="30"/>
          <w:szCs w:val="30"/>
        </w:rPr>
        <w:t>每</w:t>
      </w:r>
      <w:r>
        <w:rPr>
          <w:rFonts w:hint="eastAsia" w:ascii="仿宋_GB2312" w:eastAsia="仿宋_GB2312"/>
          <w:sz w:val="30"/>
          <w:szCs w:val="30"/>
          <w:lang w:eastAsia="zh-CN"/>
        </w:rPr>
        <w:t>日倒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eastAsia="zh-CN"/>
        </w:rPr>
        <w:t>次。</w:t>
      </w:r>
    </w:p>
    <w:p w14:paraId="7FD9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空调：表面无灰尘，定期清理空调的出风口以及</w:t>
      </w:r>
      <w:r>
        <w:rPr>
          <w:rFonts w:hint="eastAsia" w:ascii="仿宋_GB2312" w:eastAsia="仿宋_GB2312"/>
          <w:sz w:val="30"/>
          <w:szCs w:val="30"/>
          <w:lang w:eastAsia="zh-CN"/>
        </w:rPr>
        <w:t>挂式</w:t>
      </w:r>
      <w:r>
        <w:rPr>
          <w:rFonts w:hint="eastAsia" w:ascii="仿宋_GB2312" w:eastAsia="仿宋_GB2312"/>
          <w:sz w:val="30"/>
          <w:szCs w:val="30"/>
        </w:rPr>
        <w:t>空调</w:t>
      </w:r>
      <w:r>
        <w:rPr>
          <w:rFonts w:hint="eastAsia" w:ascii="仿宋_GB2312" w:eastAsia="仿宋_GB2312"/>
          <w:sz w:val="30"/>
          <w:szCs w:val="30"/>
          <w:lang w:eastAsia="zh-CN"/>
        </w:rPr>
        <w:t>的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滤网</w:t>
      </w:r>
      <w:r>
        <w:rPr>
          <w:rFonts w:hint="eastAsia" w:ascii="仿宋_GB2312" w:eastAsia="仿宋_GB2312"/>
          <w:sz w:val="30"/>
          <w:szCs w:val="30"/>
        </w:rPr>
        <w:t>；空调表面及</w:t>
      </w:r>
      <w:r>
        <w:rPr>
          <w:rFonts w:hint="eastAsia" w:ascii="仿宋_GB2312" w:eastAsia="仿宋_GB2312"/>
          <w:sz w:val="30"/>
          <w:szCs w:val="30"/>
          <w:lang w:eastAsia="zh-CN"/>
        </w:rPr>
        <w:t>挂式</w:t>
      </w:r>
      <w:r>
        <w:rPr>
          <w:rFonts w:hint="eastAsia" w:ascii="仿宋_GB2312" w:eastAsia="仿宋_GB2312"/>
          <w:sz w:val="30"/>
          <w:szCs w:val="30"/>
        </w:rPr>
        <w:t>空调</w:t>
      </w:r>
      <w:r>
        <w:rPr>
          <w:rFonts w:hint="eastAsia" w:ascii="仿宋_GB2312" w:eastAsia="仿宋_GB2312"/>
          <w:sz w:val="30"/>
          <w:szCs w:val="30"/>
          <w:lang w:eastAsia="zh-CN"/>
        </w:rPr>
        <w:t>的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滤网</w:t>
      </w:r>
      <w:r>
        <w:rPr>
          <w:rFonts w:hint="eastAsia" w:ascii="仿宋_GB2312" w:eastAsia="仿宋_GB2312"/>
          <w:sz w:val="30"/>
          <w:szCs w:val="30"/>
        </w:rPr>
        <w:t>每半年清洁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次。</w:t>
      </w:r>
    </w:p>
    <w:p w14:paraId="7275D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地板、地板脚：有较好的保养，无水渍、无污渍，无垃圾；每</w:t>
      </w:r>
      <w:r>
        <w:rPr>
          <w:rFonts w:hint="eastAsia" w:ascii="仿宋_GB2312" w:eastAsia="仿宋_GB2312"/>
          <w:sz w:val="30"/>
          <w:szCs w:val="30"/>
          <w:lang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清洁1次（不含双休日及法定节假日）。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复合木地板、地毯按需清理或每周清洁1次。</w:t>
      </w:r>
    </w:p>
    <w:p w14:paraId="1258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6.</w:t>
      </w:r>
      <w:r>
        <w:rPr>
          <w:rFonts w:hint="eastAsia" w:ascii="仿宋_GB2312" w:eastAsia="仿宋_GB2312"/>
          <w:sz w:val="30"/>
          <w:szCs w:val="30"/>
        </w:rPr>
        <w:t>实验台（含柜体表面）、试剂架、水龙头、滴水架、试剂柜表面、器具柜表面、橱架、酸缸表面</w:t>
      </w:r>
      <w:r>
        <w:rPr>
          <w:rFonts w:hint="eastAsia" w:ascii="仿宋_GB2312" w:eastAsia="仿宋_GB2312"/>
          <w:color w:val="000000"/>
          <w:sz w:val="30"/>
          <w:szCs w:val="30"/>
        </w:rPr>
        <w:t>、洗眼器</w:t>
      </w:r>
      <w:r>
        <w:rPr>
          <w:rFonts w:hint="eastAsia" w:ascii="仿宋_GB2312" w:eastAsia="仿宋_GB2312"/>
          <w:sz w:val="30"/>
          <w:szCs w:val="30"/>
        </w:rPr>
        <w:t>：无灰尘、无水渍、无污点；每</w:t>
      </w:r>
      <w:r>
        <w:rPr>
          <w:rFonts w:hint="eastAsia" w:ascii="仿宋_GB2312" w:eastAsia="仿宋_GB2312"/>
          <w:sz w:val="30"/>
          <w:szCs w:val="30"/>
          <w:lang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清洁1次（不含双休日及法定节假日）。</w:t>
      </w:r>
    </w:p>
    <w:p w14:paraId="30EE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7.</w:t>
      </w:r>
      <w:r>
        <w:rPr>
          <w:rFonts w:hint="eastAsia" w:ascii="仿宋_GB2312" w:eastAsia="仿宋_GB2312"/>
          <w:sz w:val="30"/>
          <w:szCs w:val="30"/>
        </w:rPr>
        <w:t>水槽：无污点、无杂物、无积水；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清洁1次</w:t>
      </w:r>
      <w:r>
        <w:rPr>
          <w:rFonts w:hint="eastAsia" w:ascii="仿宋_GB2312" w:eastAsia="仿宋_GB2312"/>
          <w:sz w:val="30"/>
          <w:szCs w:val="30"/>
        </w:rPr>
        <w:t>（不含双休日及法定节假日）。</w:t>
      </w:r>
    </w:p>
    <w:p w14:paraId="4E3A0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8.</w:t>
      </w:r>
      <w:r>
        <w:rPr>
          <w:rFonts w:hint="eastAsia" w:ascii="仿宋_GB2312" w:eastAsia="仿宋_GB2312"/>
          <w:sz w:val="30"/>
          <w:szCs w:val="30"/>
        </w:rPr>
        <w:t>通风橱：玻璃透明、洁净、无水渍、无污点，台面及柜体无灰尘、无水渍、无污点，水槽无污点、无杂物、无积水；</w:t>
      </w:r>
      <w:r>
        <w:rPr>
          <w:rFonts w:hint="eastAsia" w:ascii="仿宋_GB2312" w:eastAsia="仿宋_GB2312"/>
          <w:color w:val="auto"/>
          <w:sz w:val="30"/>
          <w:szCs w:val="30"/>
        </w:rPr>
        <w:t>玻璃每月清洁1次</w:t>
      </w:r>
      <w:r>
        <w:rPr>
          <w:rFonts w:hint="eastAsia" w:ascii="仿宋_GB2312" w:eastAsia="仿宋_GB2312"/>
          <w:sz w:val="30"/>
          <w:szCs w:val="30"/>
        </w:rPr>
        <w:t>，台面、柜体及水槽每</w:t>
      </w:r>
      <w:r>
        <w:rPr>
          <w:rFonts w:hint="eastAsia" w:ascii="仿宋_GB2312" w:eastAsia="仿宋_GB2312"/>
          <w:sz w:val="30"/>
          <w:szCs w:val="30"/>
          <w:lang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清洁1次（不含双休日及法定节假日）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D39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9.</w:t>
      </w:r>
      <w:r>
        <w:rPr>
          <w:rFonts w:hint="eastAsia" w:ascii="仿宋_GB2312" w:eastAsia="仿宋_GB2312"/>
          <w:color w:val="000000"/>
          <w:sz w:val="30"/>
          <w:szCs w:val="30"/>
        </w:rPr>
        <w:t>各种排气装置、裸露排水管、裸露消防管、</w:t>
      </w:r>
      <w:r>
        <w:rPr>
          <w:rFonts w:hint="eastAsia" w:ascii="仿宋_GB2312" w:eastAsia="仿宋_GB2312"/>
          <w:sz w:val="30"/>
          <w:szCs w:val="30"/>
        </w:rPr>
        <w:t>消防栓、消防器箱、消防桶</w:t>
      </w:r>
      <w:r>
        <w:rPr>
          <w:rFonts w:hint="eastAsia" w:ascii="仿宋_GB2312" w:eastAsia="仿宋_GB2312"/>
          <w:color w:val="000000"/>
          <w:sz w:val="30"/>
          <w:szCs w:val="30"/>
        </w:rPr>
        <w:t>、喷淋装置、钢瓶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电脑、机箱、音箱</w:t>
      </w:r>
      <w:r>
        <w:rPr>
          <w:rFonts w:hint="eastAsia" w:ascii="仿宋_GB2312" w:eastAsia="仿宋_GB2312"/>
          <w:color w:val="000000"/>
          <w:sz w:val="30"/>
          <w:szCs w:val="30"/>
        </w:rPr>
        <w:t>表面：</w:t>
      </w:r>
      <w:r>
        <w:rPr>
          <w:rFonts w:hint="eastAsia" w:ascii="仿宋_GB2312" w:eastAsia="仿宋_GB2312"/>
          <w:sz w:val="30"/>
          <w:szCs w:val="30"/>
        </w:rPr>
        <w:t>无灰尘；每月清洁1次。</w:t>
      </w:r>
    </w:p>
    <w:p w14:paraId="4ECB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0.</w:t>
      </w:r>
      <w:r>
        <w:rPr>
          <w:rFonts w:hint="eastAsia" w:ascii="仿宋_GB2312" w:eastAsia="仿宋_GB2312"/>
          <w:sz w:val="30"/>
          <w:szCs w:val="30"/>
        </w:rPr>
        <w:t>非精密仪器设备表面：无灰尘、表面干净。每</w:t>
      </w:r>
      <w:r>
        <w:rPr>
          <w:rFonts w:hint="eastAsia" w:ascii="仿宋_GB2312" w:eastAsia="仿宋_GB2312"/>
          <w:sz w:val="30"/>
          <w:szCs w:val="30"/>
          <w:lang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清洁1次（不含双休日及法定节假日）。</w:t>
      </w:r>
    </w:p>
    <w:p w14:paraId="08F57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垃圾桶：外表清洁</w:t>
      </w:r>
      <w:r>
        <w:rPr>
          <w:rFonts w:hint="eastAsia" w:ascii="仿宋_GB2312" w:eastAsia="仿宋_GB2312"/>
          <w:color w:val="auto"/>
          <w:sz w:val="30"/>
          <w:szCs w:val="30"/>
        </w:rPr>
        <w:t>并把所有垃圾清走</w:t>
      </w:r>
      <w:r>
        <w:rPr>
          <w:rFonts w:hint="eastAsia" w:ascii="仿宋_GB2312" w:eastAsia="仿宋_GB2312"/>
          <w:sz w:val="30"/>
          <w:szCs w:val="30"/>
        </w:rPr>
        <w:t>，每</w:t>
      </w:r>
      <w:r>
        <w:rPr>
          <w:rFonts w:hint="eastAsia" w:ascii="仿宋_GB2312" w:eastAsia="仿宋_GB2312"/>
          <w:sz w:val="30"/>
          <w:szCs w:val="30"/>
          <w:lang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清洁1次（不含双休日及法定节假日）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5D1A2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瓶壶清洗：瓶壶外壁洁净、无污点，瓶壶内壁洁净、无污点、无挂水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采样瓶壶的清洗工作需严格遵循实验室操作规程执行，清洗后须通过瓶壶空白抽检，确保符合实验室质量控制要求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每月25日清洗，周末或节假日顺延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58562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13.绿植：保持植物表面、花盆外壁无积尘；定期去除枯黄叶片，根据绿植情况每周或每两周进行浇水。</w:t>
      </w:r>
    </w:p>
    <w:p w14:paraId="0DF5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14.桌椅：无水渍、无积尘，摆放整齐；按需清洁或每周清洁1次。</w:t>
      </w:r>
    </w:p>
    <w:p w14:paraId="40886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15.淋浴间、洗手台、便盆：无污点、无积水；每日清洁1次</w:t>
      </w:r>
      <w:r>
        <w:rPr>
          <w:rFonts w:hint="eastAsia" w:ascii="仿宋_GB2312" w:eastAsia="仿宋_GB2312"/>
          <w:sz w:val="30"/>
          <w:szCs w:val="30"/>
        </w:rPr>
        <w:t>（不含双休日及法定节假日）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。</w:t>
      </w:r>
    </w:p>
    <w:p w14:paraId="5209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16.卫生间：每日清洁1次</w:t>
      </w:r>
      <w:r>
        <w:rPr>
          <w:rFonts w:hint="eastAsia" w:ascii="仿宋_GB2312" w:eastAsia="仿宋_GB2312"/>
          <w:sz w:val="30"/>
          <w:szCs w:val="30"/>
        </w:rPr>
        <w:t>（不含双休日及法定节假日）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应做到及时高效、细致彻底，杜绝出现明显异味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。</w:t>
      </w:r>
    </w:p>
    <w:p w14:paraId="78C7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（二）限制进入区域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清洁维护</w:t>
      </w:r>
      <w:r>
        <w:rPr>
          <w:rFonts w:hint="eastAsia" w:ascii="仿宋_GB2312" w:eastAsia="仿宋_GB2312"/>
          <w:sz w:val="30"/>
          <w:szCs w:val="30"/>
        </w:rPr>
        <w:t>标准及频次</w:t>
      </w:r>
    </w:p>
    <w:p w14:paraId="0F39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门、门牌、走廊</w:t>
      </w:r>
      <w:r>
        <w:rPr>
          <w:rFonts w:hint="eastAsia" w:ascii="仿宋_GB2312" w:eastAsia="仿宋_GB2312"/>
          <w:sz w:val="30"/>
          <w:szCs w:val="30"/>
          <w:lang w:eastAsia="zh-CN"/>
        </w:rPr>
        <w:t>两侧</w:t>
      </w:r>
      <w:r>
        <w:rPr>
          <w:rFonts w:hint="eastAsia" w:ascii="仿宋_GB2312" w:eastAsia="仿宋_GB2312"/>
          <w:sz w:val="30"/>
          <w:szCs w:val="30"/>
        </w:rPr>
        <w:t>窗户：玻璃（不包括室外玻璃）门窗透明、洁净、无水渍、无污点，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color w:val="000000"/>
          <w:sz w:val="30"/>
          <w:szCs w:val="30"/>
        </w:rPr>
        <w:t>每月清洁1次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251C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窗户、飘窗台</w:t>
      </w:r>
      <w:r>
        <w:rPr>
          <w:rFonts w:hint="eastAsia" w:ascii="仿宋_GB2312" w:eastAsia="仿宋_GB2312"/>
          <w:color w:val="000000"/>
          <w:sz w:val="30"/>
          <w:szCs w:val="30"/>
        </w:rPr>
        <w:t>、不锈钢护栏</w:t>
      </w:r>
      <w:r>
        <w:rPr>
          <w:rFonts w:hint="eastAsia" w:ascii="仿宋_GB2312" w:eastAsia="仿宋_GB2312"/>
          <w:sz w:val="30"/>
          <w:szCs w:val="30"/>
        </w:rPr>
        <w:t>：窗户室内玻璃透明、洁净、无水渍、无污点，</w:t>
      </w:r>
      <w:r>
        <w:rPr>
          <w:rFonts w:hint="eastAsia" w:ascii="仿宋_GB2312" w:eastAsia="仿宋_GB2312"/>
          <w:color w:val="000000"/>
          <w:sz w:val="30"/>
          <w:szCs w:val="30"/>
        </w:rPr>
        <w:t>飘窗台、窗台无灰尘；</w:t>
      </w:r>
      <w:r>
        <w:rPr>
          <w:rFonts w:hint="eastAsia" w:ascii="仿宋_GB2312" w:eastAsia="仿宋_GB2312"/>
          <w:sz w:val="30"/>
          <w:szCs w:val="30"/>
        </w:rPr>
        <w:t>外墙窗户、飘窗台</w:t>
      </w:r>
      <w:r>
        <w:rPr>
          <w:rFonts w:hint="eastAsia" w:ascii="仿宋_GB2312" w:eastAsia="仿宋_GB2312"/>
          <w:color w:val="000000"/>
          <w:sz w:val="30"/>
          <w:szCs w:val="30"/>
        </w:rPr>
        <w:t>、不锈钢护栏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color w:val="000000"/>
          <w:sz w:val="30"/>
          <w:szCs w:val="30"/>
        </w:rPr>
        <w:t>每月清洁1次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03A5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标牌</w:t>
      </w:r>
      <w:r>
        <w:rPr>
          <w:rFonts w:hint="eastAsia" w:ascii="仿宋_GB2312" w:eastAsia="仿宋_GB2312"/>
          <w:sz w:val="30"/>
          <w:szCs w:val="30"/>
        </w:rPr>
        <w:t>：无蜘蛛网，无明显灰尘，保持洁净；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sz w:val="30"/>
          <w:szCs w:val="30"/>
        </w:rPr>
        <w:t>每月清洁1次。</w:t>
      </w:r>
    </w:p>
    <w:p w14:paraId="11C0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开关插座、</w:t>
      </w:r>
      <w:r>
        <w:rPr>
          <w:rFonts w:hint="eastAsia" w:ascii="仿宋_GB2312" w:eastAsia="仿宋_GB2312"/>
          <w:color w:val="000000"/>
          <w:sz w:val="30"/>
          <w:szCs w:val="30"/>
        </w:rPr>
        <w:t>冰箱、抽湿机</w:t>
      </w:r>
      <w:r>
        <w:rPr>
          <w:rFonts w:hint="eastAsia" w:ascii="仿宋_GB2312" w:eastAsia="仿宋_GB2312"/>
          <w:sz w:val="30"/>
          <w:szCs w:val="30"/>
        </w:rPr>
        <w:t>：无明显污渍、油渍、无灰尘；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sz w:val="30"/>
          <w:szCs w:val="30"/>
        </w:rPr>
        <w:t>每</w:t>
      </w:r>
      <w:r>
        <w:rPr>
          <w:rFonts w:hint="eastAsia" w:ascii="仿宋_GB2312" w:eastAsia="仿宋_GB2312"/>
          <w:sz w:val="30"/>
          <w:szCs w:val="30"/>
          <w:lang w:eastAsia="zh-CN"/>
        </w:rPr>
        <w:t>月</w:t>
      </w:r>
      <w:r>
        <w:rPr>
          <w:rFonts w:hint="eastAsia" w:ascii="仿宋_GB2312" w:eastAsia="仿宋_GB2312"/>
          <w:sz w:val="30"/>
          <w:szCs w:val="30"/>
        </w:rPr>
        <w:t>清洁1次。</w:t>
      </w:r>
      <w:r>
        <w:rPr>
          <w:rFonts w:hint="eastAsia" w:ascii="仿宋_GB2312" w:eastAsia="仿宋_GB2312"/>
          <w:color w:val="000000"/>
          <w:sz w:val="30"/>
          <w:szCs w:val="30"/>
        </w:rPr>
        <w:t>抽湿机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的水，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sz w:val="30"/>
          <w:szCs w:val="30"/>
        </w:rPr>
        <w:t>每</w:t>
      </w:r>
      <w:r>
        <w:rPr>
          <w:rFonts w:hint="eastAsia" w:ascii="仿宋_GB2312" w:eastAsia="仿宋_GB2312"/>
          <w:sz w:val="30"/>
          <w:szCs w:val="30"/>
          <w:lang w:eastAsia="zh-CN"/>
        </w:rPr>
        <w:t>日倒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eastAsia="zh-CN"/>
        </w:rPr>
        <w:t>次。</w:t>
      </w:r>
    </w:p>
    <w:p w14:paraId="3E131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空调：表面无灰尘，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定期清理空调的出风口以及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挂式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空调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滤网；空调表面及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挂式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空调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滤网每半年清洁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次。</w:t>
      </w:r>
    </w:p>
    <w:p w14:paraId="608D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地板、地板脚：有较好的保养，无水渍、无污渍，无垃圾；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清洁1次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3FFF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实验台（含柜体表面）、试剂柜表面、器具柜表面、橱架：无灰尘、无水渍、无污点；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sz w:val="30"/>
          <w:szCs w:val="30"/>
        </w:rPr>
        <w:t>每</w:t>
      </w:r>
      <w:r>
        <w:rPr>
          <w:rFonts w:hint="eastAsia" w:ascii="仿宋_GB2312" w:eastAsia="仿宋_GB2312"/>
          <w:sz w:val="30"/>
          <w:szCs w:val="30"/>
          <w:lang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清洁1次。</w:t>
      </w:r>
    </w:p>
    <w:p w14:paraId="717D3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通风橱：玻璃透明、洁净、无水渍、无污点，台面及柜体无灰尘、无水渍、无污点，水槽无污点、无杂物、无积水；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sz w:val="30"/>
          <w:szCs w:val="30"/>
        </w:rPr>
        <w:t>每</w:t>
      </w:r>
      <w:r>
        <w:rPr>
          <w:rFonts w:hint="eastAsia" w:ascii="仿宋_GB2312" w:eastAsia="仿宋_GB2312"/>
          <w:sz w:val="30"/>
          <w:szCs w:val="30"/>
          <w:lang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清洁1次。</w:t>
      </w:r>
    </w:p>
    <w:p w14:paraId="1DDB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各种排气装置、裸露排水管、裸露消防管、</w:t>
      </w:r>
      <w:r>
        <w:rPr>
          <w:rFonts w:hint="eastAsia" w:ascii="仿宋_GB2312" w:eastAsia="仿宋_GB2312"/>
          <w:sz w:val="30"/>
          <w:szCs w:val="30"/>
        </w:rPr>
        <w:t>消防栓、消防器箱、消防桶</w:t>
      </w:r>
      <w:r>
        <w:rPr>
          <w:rFonts w:hint="eastAsia" w:ascii="仿宋_GB2312" w:eastAsia="仿宋_GB2312"/>
          <w:color w:val="000000"/>
          <w:sz w:val="30"/>
          <w:szCs w:val="30"/>
        </w:rPr>
        <w:t>、喷淋装置、钢瓶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电脑、机箱、音箱</w:t>
      </w:r>
      <w:r>
        <w:rPr>
          <w:rFonts w:hint="eastAsia" w:ascii="仿宋_GB2312" w:eastAsia="仿宋_GB2312"/>
          <w:color w:val="000000"/>
          <w:sz w:val="30"/>
          <w:szCs w:val="30"/>
        </w:rPr>
        <w:t>表面：</w:t>
      </w:r>
      <w:r>
        <w:rPr>
          <w:rFonts w:hint="eastAsia" w:ascii="仿宋_GB2312" w:eastAsia="仿宋_GB2312"/>
          <w:sz w:val="30"/>
          <w:szCs w:val="30"/>
        </w:rPr>
        <w:t>无灰尘；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sz w:val="30"/>
          <w:szCs w:val="30"/>
        </w:rPr>
        <w:t>每月清洁1次。</w:t>
      </w:r>
    </w:p>
    <w:p w14:paraId="72F56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0" w:leftChars="67"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垃圾桶：外表清洁并清走垃圾，放置新的垃圾袋；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按需清理或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清洁1次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2323D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七</w:t>
      </w:r>
      <w:r>
        <w:rPr>
          <w:rFonts w:hint="eastAsia" w:ascii="黑体" w:hAnsi="黑体" w:eastAsia="黑体"/>
          <w:sz w:val="30"/>
          <w:szCs w:val="30"/>
        </w:rPr>
        <w:t>、使用清洁剂要求</w:t>
      </w:r>
    </w:p>
    <w:p w14:paraId="31CA0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严禁使用易燃、闪点低的清洁剂。如天那水、汽油等。</w:t>
      </w:r>
    </w:p>
    <w:p w14:paraId="00CC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不能使用会造成设备腐蚀，变色、变形的清洁剂。如：强酸、强碱的清洁剂。</w:t>
      </w:r>
    </w:p>
    <w:p w14:paraId="4262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八、其他要求</w:t>
      </w:r>
    </w:p>
    <w:p w14:paraId="59F90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eastAsia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0"/>
          <w:szCs w:val="30"/>
          <w:lang w:val="en-US" w:eastAsia="zh-CN"/>
        </w:rPr>
        <w:t>1.中标单位须为清洁作业人员购置相关保险，保障作业期间人员安全与合法权益。</w:t>
      </w:r>
    </w:p>
    <w:p w14:paraId="26D8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eastAsia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0"/>
          <w:szCs w:val="30"/>
          <w:lang w:val="en-US" w:eastAsia="zh-CN"/>
        </w:rPr>
        <w:t>2.清洁作业人员上岗前，中标单位必须组织开展系统性安全防护教育培训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且</w:t>
      </w:r>
      <w:r>
        <w:rPr>
          <w:rFonts w:hint="default" w:ascii="仿宋_GB2312" w:eastAsia="仿宋_GB2312"/>
          <w:b w:val="0"/>
          <w:bCs w:val="0"/>
          <w:sz w:val="30"/>
          <w:szCs w:val="30"/>
          <w:lang w:val="en-US" w:eastAsia="zh-CN"/>
        </w:rPr>
        <w:t>人员必须参加甲方组织的实验室安全培训及考核，考核合格后方可上岗作业。</w:t>
      </w:r>
    </w:p>
    <w:p w14:paraId="20119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</w:p>
    <w:p w14:paraId="36D99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b/>
          <w:bCs/>
          <w:sz w:val="30"/>
          <w:szCs w:val="30"/>
        </w:rPr>
      </w:pPr>
    </w:p>
    <w:p w14:paraId="1EA2B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广西壮族自治区来宾生态环境监测中心</w:t>
      </w:r>
    </w:p>
    <w:p w14:paraId="7847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50" w:firstLineChars="1750"/>
        <w:textAlignment w:val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30"/>
          <w:szCs w:val="30"/>
        </w:rPr>
        <w:t>日</w:t>
      </w:r>
    </w:p>
    <w:p w14:paraId="398742D3">
      <w:pPr>
        <w:bidi w:val="0"/>
        <w:jc w:val="both"/>
        <w:rPr>
          <w:lang w:val="en-US" w:eastAsia="zh-CN"/>
        </w:rPr>
      </w:pPr>
    </w:p>
    <w:sectPr>
      <w:type w:val="continuous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C5C0F"/>
    <w:multiLevelType w:val="singleLevel"/>
    <w:tmpl w:val="704C5C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ODBlZDY0ZWY1MTlmZTU5Yjg2ZjEzYmQyNmNjZTAifQ=="/>
  </w:docVars>
  <w:rsids>
    <w:rsidRoot w:val="00372045"/>
    <w:rsid w:val="00000E35"/>
    <w:rsid w:val="000114B0"/>
    <w:rsid w:val="00012AE6"/>
    <w:rsid w:val="000256D8"/>
    <w:rsid w:val="0003713F"/>
    <w:rsid w:val="00043E32"/>
    <w:rsid w:val="00044EA7"/>
    <w:rsid w:val="00047865"/>
    <w:rsid w:val="000504A7"/>
    <w:rsid w:val="000562A2"/>
    <w:rsid w:val="00057BB3"/>
    <w:rsid w:val="00062A94"/>
    <w:rsid w:val="00062B1D"/>
    <w:rsid w:val="00086D1D"/>
    <w:rsid w:val="00091846"/>
    <w:rsid w:val="00096097"/>
    <w:rsid w:val="000A0B79"/>
    <w:rsid w:val="000B7768"/>
    <w:rsid w:val="000C60D4"/>
    <w:rsid w:val="000E172E"/>
    <w:rsid w:val="000F514F"/>
    <w:rsid w:val="00102832"/>
    <w:rsid w:val="001064B6"/>
    <w:rsid w:val="00113EA2"/>
    <w:rsid w:val="00134625"/>
    <w:rsid w:val="00157125"/>
    <w:rsid w:val="0016273A"/>
    <w:rsid w:val="00164B61"/>
    <w:rsid w:val="00171ECD"/>
    <w:rsid w:val="00194D1C"/>
    <w:rsid w:val="00196990"/>
    <w:rsid w:val="001A21FC"/>
    <w:rsid w:val="001A3C6C"/>
    <w:rsid w:val="001A5453"/>
    <w:rsid w:val="001A5AA7"/>
    <w:rsid w:val="001B7AF0"/>
    <w:rsid w:val="001C57DC"/>
    <w:rsid w:val="001D028B"/>
    <w:rsid w:val="001D6CFF"/>
    <w:rsid w:val="00204E02"/>
    <w:rsid w:val="0022097A"/>
    <w:rsid w:val="0022608E"/>
    <w:rsid w:val="002269A2"/>
    <w:rsid w:val="0023670B"/>
    <w:rsid w:val="0025462E"/>
    <w:rsid w:val="00260189"/>
    <w:rsid w:val="00264C7D"/>
    <w:rsid w:val="00280FEC"/>
    <w:rsid w:val="002915F8"/>
    <w:rsid w:val="002A7E23"/>
    <w:rsid w:val="002B251A"/>
    <w:rsid w:val="002B3DD1"/>
    <w:rsid w:val="002B6020"/>
    <w:rsid w:val="002B6E46"/>
    <w:rsid w:val="002C74E5"/>
    <w:rsid w:val="002F1905"/>
    <w:rsid w:val="002F3E7C"/>
    <w:rsid w:val="002F58B1"/>
    <w:rsid w:val="002F5F5A"/>
    <w:rsid w:val="002F64C0"/>
    <w:rsid w:val="0030119D"/>
    <w:rsid w:val="00301E5E"/>
    <w:rsid w:val="0031338C"/>
    <w:rsid w:val="00325240"/>
    <w:rsid w:val="00335EBB"/>
    <w:rsid w:val="00356DB1"/>
    <w:rsid w:val="003609FF"/>
    <w:rsid w:val="00372045"/>
    <w:rsid w:val="003753C5"/>
    <w:rsid w:val="00377F90"/>
    <w:rsid w:val="0038613C"/>
    <w:rsid w:val="003B7BAD"/>
    <w:rsid w:val="003C1051"/>
    <w:rsid w:val="003C293B"/>
    <w:rsid w:val="003C7130"/>
    <w:rsid w:val="003D7D56"/>
    <w:rsid w:val="003E01DA"/>
    <w:rsid w:val="003E157F"/>
    <w:rsid w:val="003E73DD"/>
    <w:rsid w:val="003F00EE"/>
    <w:rsid w:val="003F4ABF"/>
    <w:rsid w:val="003F6A01"/>
    <w:rsid w:val="004234EE"/>
    <w:rsid w:val="00434BEF"/>
    <w:rsid w:val="00453270"/>
    <w:rsid w:val="00456D2D"/>
    <w:rsid w:val="00471861"/>
    <w:rsid w:val="004726AC"/>
    <w:rsid w:val="004733A1"/>
    <w:rsid w:val="0049783C"/>
    <w:rsid w:val="004A69C0"/>
    <w:rsid w:val="004B0F30"/>
    <w:rsid w:val="004B214C"/>
    <w:rsid w:val="004B27E2"/>
    <w:rsid w:val="004B6C36"/>
    <w:rsid w:val="004D2651"/>
    <w:rsid w:val="004D358A"/>
    <w:rsid w:val="004D5AFE"/>
    <w:rsid w:val="004E44D7"/>
    <w:rsid w:val="004F3679"/>
    <w:rsid w:val="004F700D"/>
    <w:rsid w:val="005156E8"/>
    <w:rsid w:val="005409DE"/>
    <w:rsid w:val="0054223C"/>
    <w:rsid w:val="00543B3B"/>
    <w:rsid w:val="00553D09"/>
    <w:rsid w:val="00554CC2"/>
    <w:rsid w:val="00556496"/>
    <w:rsid w:val="00574F82"/>
    <w:rsid w:val="00586917"/>
    <w:rsid w:val="00597AF2"/>
    <w:rsid w:val="005A6D6F"/>
    <w:rsid w:val="005B1E77"/>
    <w:rsid w:val="005B38EC"/>
    <w:rsid w:val="005E0796"/>
    <w:rsid w:val="005E35CC"/>
    <w:rsid w:val="005E5EAD"/>
    <w:rsid w:val="005E7824"/>
    <w:rsid w:val="005F5C66"/>
    <w:rsid w:val="00602937"/>
    <w:rsid w:val="00602AD4"/>
    <w:rsid w:val="00605C5B"/>
    <w:rsid w:val="00613425"/>
    <w:rsid w:val="006235A3"/>
    <w:rsid w:val="00640150"/>
    <w:rsid w:val="00640EB9"/>
    <w:rsid w:val="00643672"/>
    <w:rsid w:val="00656278"/>
    <w:rsid w:val="00663CEC"/>
    <w:rsid w:val="006710E9"/>
    <w:rsid w:val="006A168D"/>
    <w:rsid w:val="006A21BD"/>
    <w:rsid w:val="006A61D8"/>
    <w:rsid w:val="006B0B3A"/>
    <w:rsid w:val="006D4AEA"/>
    <w:rsid w:val="006E095E"/>
    <w:rsid w:val="006F04B3"/>
    <w:rsid w:val="00714C67"/>
    <w:rsid w:val="00731BA0"/>
    <w:rsid w:val="00737185"/>
    <w:rsid w:val="00744E79"/>
    <w:rsid w:val="00753E64"/>
    <w:rsid w:val="00771D3B"/>
    <w:rsid w:val="00777A18"/>
    <w:rsid w:val="007C7B72"/>
    <w:rsid w:val="007D6E9D"/>
    <w:rsid w:val="007E1424"/>
    <w:rsid w:val="007E504D"/>
    <w:rsid w:val="007E629D"/>
    <w:rsid w:val="007E7D23"/>
    <w:rsid w:val="007F2EF4"/>
    <w:rsid w:val="008162F1"/>
    <w:rsid w:val="0081696B"/>
    <w:rsid w:val="0084786F"/>
    <w:rsid w:val="00850869"/>
    <w:rsid w:val="00877C10"/>
    <w:rsid w:val="008933CD"/>
    <w:rsid w:val="008974C1"/>
    <w:rsid w:val="008B0D7B"/>
    <w:rsid w:val="008C16FB"/>
    <w:rsid w:val="008C6674"/>
    <w:rsid w:val="008D42BD"/>
    <w:rsid w:val="00911A7F"/>
    <w:rsid w:val="00913377"/>
    <w:rsid w:val="0091675F"/>
    <w:rsid w:val="00916D34"/>
    <w:rsid w:val="00922906"/>
    <w:rsid w:val="009337BE"/>
    <w:rsid w:val="00940F03"/>
    <w:rsid w:val="009526D8"/>
    <w:rsid w:val="00957CBB"/>
    <w:rsid w:val="009625E4"/>
    <w:rsid w:val="0096547C"/>
    <w:rsid w:val="009A2B93"/>
    <w:rsid w:val="009A2BAA"/>
    <w:rsid w:val="009B5859"/>
    <w:rsid w:val="009C5C5F"/>
    <w:rsid w:val="009D210F"/>
    <w:rsid w:val="009D78B2"/>
    <w:rsid w:val="00A17A24"/>
    <w:rsid w:val="00A31FA9"/>
    <w:rsid w:val="00A354D7"/>
    <w:rsid w:val="00A42B17"/>
    <w:rsid w:val="00A643E9"/>
    <w:rsid w:val="00A66579"/>
    <w:rsid w:val="00A779DD"/>
    <w:rsid w:val="00A87603"/>
    <w:rsid w:val="00A90679"/>
    <w:rsid w:val="00A922BE"/>
    <w:rsid w:val="00A97E35"/>
    <w:rsid w:val="00AB607D"/>
    <w:rsid w:val="00AC3B08"/>
    <w:rsid w:val="00AD575A"/>
    <w:rsid w:val="00AE0C50"/>
    <w:rsid w:val="00B01EAB"/>
    <w:rsid w:val="00B07EA0"/>
    <w:rsid w:val="00B21C6F"/>
    <w:rsid w:val="00B25914"/>
    <w:rsid w:val="00B27A25"/>
    <w:rsid w:val="00B44200"/>
    <w:rsid w:val="00B46ADD"/>
    <w:rsid w:val="00B62690"/>
    <w:rsid w:val="00B71D2C"/>
    <w:rsid w:val="00B74A8D"/>
    <w:rsid w:val="00B82F7D"/>
    <w:rsid w:val="00B85E0D"/>
    <w:rsid w:val="00B8657E"/>
    <w:rsid w:val="00B9522C"/>
    <w:rsid w:val="00BA5FA5"/>
    <w:rsid w:val="00BB51A2"/>
    <w:rsid w:val="00BC4E9C"/>
    <w:rsid w:val="00BD11C7"/>
    <w:rsid w:val="00BD75A6"/>
    <w:rsid w:val="00BE4724"/>
    <w:rsid w:val="00BF06A0"/>
    <w:rsid w:val="00BF16C5"/>
    <w:rsid w:val="00C36043"/>
    <w:rsid w:val="00C36C05"/>
    <w:rsid w:val="00C4087B"/>
    <w:rsid w:val="00C508E7"/>
    <w:rsid w:val="00C65CB7"/>
    <w:rsid w:val="00C6610B"/>
    <w:rsid w:val="00C70DB6"/>
    <w:rsid w:val="00C71058"/>
    <w:rsid w:val="00C82ED3"/>
    <w:rsid w:val="00C84FC7"/>
    <w:rsid w:val="00C93589"/>
    <w:rsid w:val="00CA385A"/>
    <w:rsid w:val="00CB0AB5"/>
    <w:rsid w:val="00CC69C7"/>
    <w:rsid w:val="00CE072D"/>
    <w:rsid w:val="00CE0809"/>
    <w:rsid w:val="00CE649F"/>
    <w:rsid w:val="00CF2AC5"/>
    <w:rsid w:val="00D1088F"/>
    <w:rsid w:val="00D117E9"/>
    <w:rsid w:val="00D13250"/>
    <w:rsid w:val="00D2218C"/>
    <w:rsid w:val="00D30E05"/>
    <w:rsid w:val="00D55EA6"/>
    <w:rsid w:val="00D563D8"/>
    <w:rsid w:val="00D77D50"/>
    <w:rsid w:val="00DA45BE"/>
    <w:rsid w:val="00DA7F43"/>
    <w:rsid w:val="00DD1A86"/>
    <w:rsid w:val="00DD1B74"/>
    <w:rsid w:val="00DD4F96"/>
    <w:rsid w:val="00DE2C32"/>
    <w:rsid w:val="00DF2E75"/>
    <w:rsid w:val="00DF2EFC"/>
    <w:rsid w:val="00E07264"/>
    <w:rsid w:val="00E20A1D"/>
    <w:rsid w:val="00E24832"/>
    <w:rsid w:val="00E325A7"/>
    <w:rsid w:val="00E352D7"/>
    <w:rsid w:val="00E36E46"/>
    <w:rsid w:val="00E412B2"/>
    <w:rsid w:val="00E44360"/>
    <w:rsid w:val="00E454BD"/>
    <w:rsid w:val="00E54A25"/>
    <w:rsid w:val="00E55588"/>
    <w:rsid w:val="00E64FDB"/>
    <w:rsid w:val="00E73C90"/>
    <w:rsid w:val="00E8239D"/>
    <w:rsid w:val="00E9076B"/>
    <w:rsid w:val="00EA153A"/>
    <w:rsid w:val="00EB1319"/>
    <w:rsid w:val="00EC39FF"/>
    <w:rsid w:val="00ED464E"/>
    <w:rsid w:val="00EE2732"/>
    <w:rsid w:val="00EE5404"/>
    <w:rsid w:val="00F056F6"/>
    <w:rsid w:val="00F2693D"/>
    <w:rsid w:val="00F26C58"/>
    <w:rsid w:val="00F50154"/>
    <w:rsid w:val="00F52CEE"/>
    <w:rsid w:val="00F53255"/>
    <w:rsid w:val="00F64DF0"/>
    <w:rsid w:val="00F76A4F"/>
    <w:rsid w:val="00F83AFF"/>
    <w:rsid w:val="00F94AD3"/>
    <w:rsid w:val="00FB660B"/>
    <w:rsid w:val="00FB69BA"/>
    <w:rsid w:val="00FC2F9B"/>
    <w:rsid w:val="00FC7B3C"/>
    <w:rsid w:val="00FD5318"/>
    <w:rsid w:val="00FF2400"/>
    <w:rsid w:val="01052272"/>
    <w:rsid w:val="011A24F4"/>
    <w:rsid w:val="011E54D5"/>
    <w:rsid w:val="01651AF4"/>
    <w:rsid w:val="01F0141B"/>
    <w:rsid w:val="033825CE"/>
    <w:rsid w:val="035A017C"/>
    <w:rsid w:val="037130E1"/>
    <w:rsid w:val="03FE4C7F"/>
    <w:rsid w:val="04574DAA"/>
    <w:rsid w:val="0476523D"/>
    <w:rsid w:val="058611A3"/>
    <w:rsid w:val="064D213E"/>
    <w:rsid w:val="07966F6F"/>
    <w:rsid w:val="07AA2F8A"/>
    <w:rsid w:val="095C28DC"/>
    <w:rsid w:val="09C42EA2"/>
    <w:rsid w:val="0A7B2255"/>
    <w:rsid w:val="0B16670E"/>
    <w:rsid w:val="0D7C456F"/>
    <w:rsid w:val="0E635EF9"/>
    <w:rsid w:val="11805F9E"/>
    <w:rsid w:val="11A94ED3"/>
    <w:rsid w:val="11BC07DB"/>
    <w:rsid w:val="11EB1D1D"/>
    <w:rsid w:val="13527640"/>
    <w:rsid w:val="17D911A7"/>
    <w:rsid w:val="19EF56E0"/>
    <w:rsid w:val="1BC62806"/>
    <w:rsid w:val="1BE815D9"/>
    <w:rsid w:val="1C444B9D"/>
    <w:rsid w:val="1D5D3B21"/>
    <w:rsid w:val="1DA57745"/>
    <w:rsid w:val="1EE40F9D"/>
    <w:rsid w:val="1F3303C2"/>
    <w:rsid w:val="200264E3"/>
    <w:rsid w:val="2099370E"/>
    <w:rsid w:val="20F95F46"/>
    <w:rsid w:val="25193A04"/>
    <w:rsid w:val="258407D4"/>
    <w:rsid w:val="28661176"/>
    <w:rsid w:val="29932E5C"/>
    <w:rsid w:val="2CCE1D21"/>
    <w:rsid w:val="2D51573C"/>
    <w:rsid w:val="2EBB4741"/>
    <w:rsid w:val="2ED924AE"/>
    <w:rsid w:val="2F816F88"/>
    <w:rsid w:val="2FAC14E9"/>
    <w:rsid w:val="31390EC6"/>
    <w:rsid w:val="31E32E0C"/>
    <w:rsid w:val="32AD33AC"/>
    <w:rsid w:val="330428B5"/>
    <w:rsid w:val="347344E7"/>
    <w:rsid w:val="348041D5"/>
    <w:rsid w:val="35CC15CE"/>
    <w:rsid w:val="36815150"/>
    <w:rsid w:val="379B636E"/>
    <w:rsid w:val="37B2290A"/>
    <w:rsid w:val="392930BB"/>
    <w:rsid w:val="392E0C06"/>
    <w:rsid w:val="39C515A1"/>
    <w:rsid w:val="3AF51F69"/>
    <w:rsid w:val="3B035FAC"/>
    <w:rsid w:val="3B911029"/>
    <w:rsid w:val="3BF50D2C"/>
    <w:rsid w:val="3C041EE5"/>
    <w:rsid w:val="3C752A01"/>
    <w:rsid w:val="3E4839B0"/>
    <w:rsid w:val="3EF757CD"/>
    <w:rsid w:val="3F293900"/>
    <w:rsid w:val="40177BF2"/>
    <w:rsid w:val="41591A96"/>
    <w:rsid w:val="421549D6"/>
    <w:rsid w:val="42E34EA6"/>
    <w:rsid w:val="433E4728"/>
    <w:rsid w:val="43704A8C"/>
    <w:rsid w:val="44D53472"/>
    <w:rsid w:val="469C4CAF"/>
    <w:rsid w:val="4A286FFC"/>
    <w:rsid w:val="4B564D7D"/>
    <w:rsid w:val="4CEE22E8"/>
    <w:rsid w:val="4EA94055"/>
    <w:rsid w:val="50D97DE3"/>
    <w:rsid w:val="51670FB6"/>
    <w:rsid w:val="55226CD1"/>
    <w:rsid w:val="554F24CC"/>
    <w:rsid w:val="569E1A69"/>
    <w:rsid w:val="583D2821"/>
    <w:rsid w:val="5A605283"/>
    <w:rsid w:val="5AA45164"/>
    <w:rsid w:val="5AC44289"/>
    <w:rsid w:val="5B466170"/>
    <w:rsid w:val="5C45286D"/>
    <w:rsid w:val="5CA61A92"/>
    <w:rsid w:val="5D8E2E8E"/>
    <w:rsid w:val="5E88356E"/>
    <w:rsid w:val="5FAF4DDE"/>
    <w:rsid w:val="640F2E31"/>
    <w:rsid w:val="649204EA"/>
    <w:rsid w:val="67882548"/>
    <w:rsid w:val="69161C36"/>
    <w:rsid w:val="6AD83267"/>
    <w:rsid w:val="6C302AE7"/>
    <w:rsid w:val="6D861581"/>
    <w:rsid w:val="6EA245FB"/>
    <w:rsid w:val="6F0A2324"/>
    <w:rsid w:val="71F26E05"/>
    <w:rsid w:val="72984849"/>
    <w:rsid w:val="730302E0"/>
    <w:rsid w:val="730C36FF"/>
    <w:rsid w:val="74674D62"/>
    <w:rsid w:val="758540EA"/>
    <w:rsid w:val="75C07FB2"/>
    <w:rsid w:val="75D7436A"/>
    <w:rsid w:val="76166E3B"/>
    <w:rsid w:val="766473B1"/>
    <w:rsid w:val="78D9610C"/>
    <w:rsid w:val="79730DB9"/>
    <w:rsid w:val="7B243C4F"/>
    <w:rsid w:val="7B454A69"/>
    <w:rsid w:val="7BAB0D6D"/>
    <w:rsid w:val="7E8E52C7"/>
    <w:rsid w:val="7F1508D5"/>
    <w:rsid w:val="7F5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YHY"/>
    <w:basedOn w:val="1"/>
    <w:qFormat/>
    <w:uiPriority w:val="0"/>
    <w:pPr>
      <w:spacing w:beforeLines="50" w:afterLines="50" w:line="360" w:lineRule="auto"/>
      <w:ind w:firstLine="20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eastAsia="仿宋_GB2312"/>
      <w:sz w:val="32"/>
      <w:szCs w:val="20"/>
    </w:rPr>
  </w:style>
  <w:style w:type="paragraph" w:customStyle="1" w:styleId="12">
    <w:name w:val="xl2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character" w:customStyle="1" w:styleId="13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2752</Words>
  <Characters>2952</Characters>
  <Lines>26</Lines>
  <Paragraphs>7</Paragraphs>
  <TotalTime>25</TotalTime>
  <ScaleCrop>false</ScaleCrop>
  <LinksUpToDate>false</LinksUpToDate>
  <CharactersWithSpaces>2954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2020-07-02T07:22:00Z</dcterms:created>
  <dc:creator>undefined</dc:creator>
  <cp:lastModifiedBy>WPS_1638430268</cp:lastModifiedBy>
  <cp:lastPrinted>2023-01-03T07:36:00Z</cp:lastPrinted>
  <dcterms:modified xsi:type="dcterms:W3CDTF">2026-01-14T03:27:31Z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65BFB686F48A4EBCB5AEF7FE9ECA0A3C_13</vt:lpwstr>
  </property>
  <property fmtid="{D5CDD505-2E9C-101B-9397-08002B2CF9AE}" pid="4" name="KSOTemplateDocerSaveRecord">
    <vt:lpwstr>eyJoZGlkIjoiZjcyODg4NzBjOTAxMjYxMWU5ZDA1YWRkMzRkNzNlY2QiLCJ1c2VySWQiOiIxMjk0NjY0NDczIn0=</vt:lpwstr>
  </property>
</Properties>
</file>