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516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heme="majorEastAsia" w:hAnsiTheme="majorEastAsia" w:eastAsiaTheme="majorEastAsia" w:cstheme="majorEastAsia"/>
          <w:b/>
          <w:bCs/>
          <w:color w:val="auto"/>
          <w:sz w:val="31"/>
          <w:szCs w:val="31"/>
          <w:highlight w:val="none"/>
          <w:lang w:val="en-US" w:eastAsia="zh-CN"/>
        </w:rPr>
      </w:pPr>
      <w:r>
        <w:rPr>
          <w:rFonts w:hint="eastAsia" w:asciiTheme="majorEastAsia" w:hAnsiTheme="majorEastAsia" w:eastAsiaTheme="majorEastAsia" w:cstheme="majorEastAsia"/>
          <w:b/>
          <w:bCs/>
          <w:color w:val="auto"/>
          <w:sz w:val="31"/>
          <w:szCs w:val="31"/>
          <w:highlight w:val="none"/>
          <w:lang w:val="en-US" w:eastAsia="zh-CN"/>
        </w:rPr>
        <w:t>附件4</w:t>
      </w:r>
      <w:bookmarkStart w:id="0" w:name="_GoBack"/>
      <w:bookmarkEnd w:id="0"/>
    </w:p>
    <w:p w14:paraId="02E172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1B286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报价人参加本项目无串通行为的承诺函</w:t>
      </w:r>
    </w:p>
    <w:p w14:paraId="1BE91B04">
      <w:pPr>
        <w:snapToGrid w:val="0"/>
        <w:spacing w:line="600" w:lineRule="exact"/>
        <w:ind w:firstLine="482" w:firstLineChars="200"/>
        <w:rPr>
          <w:b/>
          <w:color w:val="auto"/>
          <w:sz w:val="24"/>
        </w:rPr>
      </w:pPr>
    </w:p>
    <w:p w14:paraId="0E8F2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auto"/>
          <w:spacing w:val="0"/>
          <w:sz w:val="32"/>
          <w:szCs w:val="32"/>
          <w:shd w:val="clear" w:color="auto" w:fill="FFFFFF"/>
          <w:lang w:bidi="ar"/>
        </w:rPr>
      </w:pPr>
      <w:r>
        <w:rPr>
          <w:rFonts w:hint="eastAsia" w:ascii="黑体" w:hAnsi="黑体" w:eastAsia="黑体" w:cs="黑体"/>
          <w:i w:val="0"/>
          <w:caps w:val="0"/>
          <w:color w:val="auto"/>
          <w:spacing w:val="0"/>
          <w:sz w:val="32"/>
          <w:szCs w:val="32"/>
          <w:shd w:val="clear" w:color="auto" w:fill="FFFFFF"/>
          <w:lang w:bidi="ar"/>
        </w:rPr>
        <w:t>一、我方承诺无下列相互串通报价的情形（包括但不限于）：</w:t>
      </w:r>
    </w:p>
    <w:p w14:paraId="11311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不同报价人的报价文件由同一方或者某个人编制或授意编制；</w:t>
      </w:r>
    </w:p>
    <w:p w14:paraId="4639C5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w:t>
      </w:r>
      <w:r>
        <w:rPr>
          <w:rFonts w:hint="eastAsia" w:ascii="仿宋_GB2312" w:hAnsi="仿宋_GB2312" w:eastAsia="仿宋_GB2312" w:cs="仿宋_GB2312"/>
          <w:i w:val="0"/>
          <w:caps w:val="0"/>
          <w:color w:val="auto"/>
          <w:spacing w:val="0"/>
          <w:sz w:val="32"/>
          <w:szCs w:val="32"/>
          <w:shd w:val="clear" w:color="auto" w:fill="FFFFFF"/>
          <w:lang w:bidi="ar"/>
        </w:rPr>
        <w:t>不同报价人委托同一单位或者个人办理报价事宜；</w:t>
      </w:r>
    </w:p>
    <w:p w14:paraId="57370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w:t>
      </w:r>
      <w:r>
        <w:rPr>
          <w:rFonts w:hint="eastAsia" w:ascii="仿宋_GB2312" w:hAnsi="仿宋_GB2312" w:eastAsia="仿宋_GB2312" w:cs="仿宋_GB2312"/>
          <w:i w:val="0"/>
          <w:caps w:val="0"/>
          <w:color w:val="auto"/>
          <w:spacing w:val="0"/>
          <w:sz w:val="32"/>
          <w:szCs w:val="32"/>
          <w:shd w:val="clear" w:color="auto" w:fill="FFFFFF"/>
          <w:lang w:bidi="ar"/>
        </w:rPr>
        <w:t>不同的报价人的报价文件载明的项目管理员为同一个人；</w:t>
      </w:r>
    </w:p>
    <w:p w14:paraId="082C60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不同报价人的报价文件异常一致或者报价呈规律性差异；</w:t>
      </w:r>
    </w:p>
    <w:p w14:paraId="01DE93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不同报价人的报价文件相互混装。</w:t>
      </w:r>
    </w:p>
    <w:p w14:paraId="6DF65C2E">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r>
        <w:rPr>
          <w:rFonts w:hint="eastAsia" w:ascii="黑体" w:hAnsi="黑体" w:eastAsia="黑体" w:cs="黑体"/>
          <w:i w:val="0"/>
          <w:caps w:val="0"/>
          <w:color w:val="auto"/>
          <w:spacing w:val="0"/>
          <w:kern w:val="0"/>
          <w:sz w:val="32"/>
          <w:szCs w:val="32"/>
          <w:shd w:val="clear" w:color="auto" w:fill="FFFFFF"/>
          <w:lang w:val="en-US" w:eastAsia="zh-CN" w:bidi="ar"/>
        </w:rPr>
        <w:t>二、我方承诺无下列恶意串通的情形（包括但不限于）：</w:t>
      </w:r>
    </w:p>
    <w:p w14:paraId="2DF6AF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（一）报价人直接或者间接从采购相关方获得其他报价人的相关信息并修改其报价文件；</w:t>
      </w:r>
    </w:p>
    <w:p w14:paraId="3DF6CB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（二）报价人按照某个采购相关方的授意撤换、修改报价文件或者报价文件；</w:t>
      </w:r>
    </w:p>
    <w:p w14:paraId="73669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（三）报价人之间协商报价；</w:t>
      </w:r>
    </w:p>
    <w:p w14:paraId="2B96E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（四）属于同一集团、协会、商会等组织成员的报价人按照该组织要求协同参加采购活动；</w:t>
      </w:r>
    </w:p>
    <w:p w14:paraId="21C51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（五）报价人之间事先约定一致抬高或者压低报价，或者在采购项目中事先约定轮流以高价位或者低价位成交，或者事先约定由某一特定报价人成交，然后再参加报价；</w:t>
      </w:r>
    </w:p>
    <w:p w14:paraId="6542F7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（六）报价人之间商定部分报价人放弃参加采购活动或者放弃成交；</w:t>
      </w:r>
    </w:p>
    <w:p w14:paraId="613CD7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（七）报价人与采购人之间、报价人相互之间，为谋求特定报价人中标或者排斥其他报价人的其他串通行为。</w:t>
      </w:r>
    </w:p>
    <w:p w14:paraId="4EC05A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三、以上情形一经核查属实，我方愿意承担一切后果，并不再寻求任何旨在减轻或者免除法律责任的辩解。</w:t>
      </w:r>
    </w:p>
    <w:p w14:paraId="5C4648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四、如违反承诺书中应遵守的内容，自愿退出本次采购活动，且3年内不得参加本系统项目采购；</w:t>
      </w:r>
    </w:p>
    <w:p w14:paraId="57510A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五、如违反承诺书中应遵守的内容，承担终止合同的全部责任，且3年内不得参加本系统项目采购。</w:t>
      </w:r>
    </w:p>
    <w:p w14:paraId="61E609C4">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p>
    <w:p w14:paraId="2B1ED077">
      <w:pPr>
        <w:keepNext w:val="0"/>
        <w:keepLines w:val="0"/>
        <w:pageBreakBefore w:val="0"/>
        <w:widowControl/>
        <w:kinsoku/>
        <w:wordWrap/>
        <w:overflowPunct/>
        <w:topLinePunct w:val="0"/>
        <w:autoSpaceDE/>
        <w:autoSpaceDN/>
        <w:bidi w:val="0"/>
        <w:adjustRightInd/>
        <w:snapToGrid/>
        <w:spacing w:line="600" w:lineRule="exact"/>
        <w:ind w:firstLine="480" w:firstLineChars="200"/>
        <w:contextualSpacing/>
        <w:textAlignment w:val="auto"/>
        <w:rPr>
          <w:color w:val="auto"/>
          <w:kern w:val="0"/>
          <w:sz w:val="24"/>
        </w:rPr>
      </w:pPr>
    </w:p>
    <w:p w14:paraId="0153C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ascii="Times New Roman" w:hAnsi="Times New Roman" w:eastAsia="仿宋"/>
          <w:color w:val="auto"/>
          <w:kern w:val="0"/>
          <w:sz w:val="32"/>
          <w:szCs w:val="32"/>
        </w:rPr>
        <w:t xml:space="preserve">                   </w:t>
      </w:r>
      <w:r>
        <w:rPr>
          <w:rFonts w:hint="eastAsia" w:ascii="仿宋_GB2312" w:hAnsi="仿宋_GB2312" w:eastAsia="仿宋_GB2312" w:cs="仿宋_GB2312"/>
          <w:i w:val="0"/>
          <w:caps w:val="0"/>
          <w:color w:val="auto"/>
          <w:spacing w:val="0"/>
          <w:sz w:val="32"/>
          <w:szCs w:val="32"/>
          <w:shd w:val="clear" w:color="auto" w:fill="FFFFFF"/>
          <w:lang w:eastAsia="zh-CN" w:bidi="ar"/>
        </w:rPr>
        <w:t xml:space="preserve">  报价人名称（公章）</w:t>
      </w:r>
    </w:p>
    <w:p w14:paraId="71FEED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 xml:space="preserve">                                年    月     日</w:t>
      </w:r>
    </w:p>
    <w:p w14:paraId="5B8260A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7146"/>
    <w:rsid w:val="03687146"/>
    <w:rsid w:val="4018634F"/>
    <w:rsid w:val="439637BE"/>
    <w:rsid w:val="4BEF7421"/>
    <w:rsid w:val="4D023204"/>
    <w:rsid w:val="4E357A90"/>
    <w:rsid w:val="54FC07C0"/>
    <w:rsid w:val="62E00B8C"/>
    <w:rsid w:val="7699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625</Characters>
  <Lines>0</Lines>
  <Paragraphs>0</Paragraphs>
  <TotalTime>8</TotalTime>
  <ScaleCrop>false</ScaleCrop>
  <LinksUpToDate>false</LinksUpToDate>
  <CharactersWithSpaces>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2024-10-12T02:12:00Z</dcterms:created>
  <dc:creator>Lenovo</dc:creator>
  <cp:lastModifiedBy>WPS_1638430268</cp:lastModifiedBy>
  <cp:lastPrinted>2025-02-13T08:48:00Z</cp:lastPrinted>
  <dcterms:modified xsi:type="dcterms:W3CDTF">2026-01-14T03:27:04Z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0EA426D4AF7646F6BBBDBC238E1124FB_13</vt:lpwstr>
  </property>
  <property fmtid="{D5CDD505-2E9C-101B-9397-08002B2CF9AE}" pid="4" name="KSOTemplateDocerSaveRecord">
    <vt:lpwstr>eyJoZGlkIjoiZjcyODg4NzBjOTAxMjYxMWU5ZDA1YWRkMzRkNzNlY2QiLCJ1c2VySWQiOiIxMjk0NjY0NDczIn0=</vt:lpwstr>
  </property>
</Properties>
</file>