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>
      <w:pPr>
        <w:pStyle w:val="6"/>
        <w:widowControl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项目名称：2026年环境DNA在线自动采集仪运行维护服务                                                  </w:t>
      </w:r>
    </w:p>
    <w:tbl>
      <w:tblPr>
        <w:tblStyle w:val="4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280"/>
        <w:gridCol w:w="4356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项目需求内容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响应内容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bookmarkStart w:id="0" w:name="_Toc21945"/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  <w:bookmarkEnd w:id="0"/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auto"/>
              <w:spacing w:line="40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服务内容：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环境DNA在线自动采集仪运行与维护，包括定期开展环境DNA在线自动采集仪的例行维护、保养检修、故障检修、停机维护与数据平台日常维护管理与记录等。工作要求详见采购需求。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由供应商对应项目需求内容逐项响应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auto"/>
              <w:spacing w:line="40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质量保证与质量控制</w:t>
            </w:r>
          </w:p>
          <w:p>
            <w:pPr>
              <w:pStyle w:val="2"/>
              <w:numPr>
                <w:ilvl w:val="0"/>
                <w:numId w:val="1"/>
              </w:numPr>
              <w:shd w:val="clear" w:color="auto" w:fill="auto"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总体要求</w:t>
            </w:r>
          </w:p>
          <w:p>
            <w:pPr>
              <w:pStyle w:val="2"/>
              <w:numPr>
                <w:ilvl w:val="0"/>
                <w:numId w:val="0"/>
              </w:numPr>
              <w:shd w:val="clear" w:color="auto" w:fill="auto"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成交供应商须按照</w:t>
            </w:r>
            <w:bookmarkStart w:id="1" w:name="OLE_LINK19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环境DNA在线自动采集仪</w:t>
            </w:r>
            <w:bookmarkEnd w:id="1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设备及运行特点、监测的相关规定开展质量保证和质量控制工作，严格按照“日监控，周核查”的要求做好相关记录表格。采购人会定期地对运维情况进行检查。</w:t>
            </w:r>
          </w:p>
          <w:p>
            <w:pPr>
              <w:pStyle w:val="2"/>
              <w:shd w:val="clear" w:color="auto" w:fill="auto"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（2）仪器运行状态质量要求</w:t>
            </w:r>
          </w:p>
          <w:p>
            <w:pPr>
              <w:pStyle w:val="2"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bookmarkStart w:id="7" w:name="_GoBack"/>
            <w:bookmarkEnd w:id="7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a）</w:t>
            </w:r>
            <w:bookmarkStart w:id="2" w:name="OLE_LINK2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环境DNA在线自动采集仪</w:t>
            </w:r>
            <w:bookmarkEnd w:id="2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每天24小时实时在线，每间隔3天进行1次样品采集。</w:t>
            </w:r>
          </w:p>
          <w:p>
            <w:pPr>
              <w:pStyle w:val="2"/>
              <w:shd w:val="clear" w:color="auto" w:fill="auto"/>
              <w:spacing w:line="400" w:lineRule="exact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b）构成环境DNA在线自动采集仪的运行状态参数是否满足使用说明书要求，作为设备运行是否正常的依据。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auto"/>
              <w:spacing w:line="400" w:lineRule="exact"/>
              <w:jc w:val="both"/>
              <w:rPr>
                <w:rFonts w:ascii="Times New Roman" w:hAnsi="Times New Roman"/>
                <w:b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1"/>
                <w:highlight w:val="none"/>
              </w:rPr>
              <w:t>运维服务保障要求</w:t>
            </w:r>
          </w:p>
          <w:p>
            <w:pPr>
              <w:pStyle w:val="2"/>
              <w:shd w:val="clear" w:color="auto" w:fill="auto"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（1）供应商有一整套内部事务（包括岗位职责、物资供应、商务、财务、员工的培训和相关的管理规程等）管理制度。</w:t>
            </w:r>
          </w:p>
          <w:p>
            <w:pPr>
              <w:pStyle w:val="2"/>
              <w:shd w:val="clear" w:color="auto" w:fill="auto"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（2）供应商应在响应文件中提供完备、详细的项目服务计划方案，方案涵盖系统日常维护、故障检修和质量控制、异常情况（数据）提醒报告等内容。</w:t>
            </w:r>
          </w:p>
          <w:p>
            <w:pPr>
              <w:pStyle w:val="2"/>
              <w:shd w:val="clear" w:color="auto" w:fill="auto"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（3）供应商供应并配制所有的仪器运行所需试剂，必须严格按照国家要求使用和管理危险管控的试剂。</w:t>
            </w:r>
          </w:p>
          <w:p>
            <w:pPr>
              <w:pStyle w:val="2"/>
              <w:shd w:val="clear" w:color="auto" w:fill="auto"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4）水、电、通讯及财产保护：运营期间，在业主单位场地开展日常运行与维护时，所需水和电等费用由业主单位承担，通讯费用由成交供应商承担，委托运营维护及管理的全部资产（包括全部设备、配套设施、</w:t>
            </w:r>
            <w:bookmarkStart w:id="3" w:name="OLE_LINK21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环境DNA在线自动采集仪</w:t>
            </w:r>
            <w:bookmarkEnd w:id="3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产生的各类数据信息及相关文档资料）属采购人所有。未经采购人同意，成交供应商不得以任何方式对各类财产进行出售、抵押或转移。</w:t>
            </w:r>
          </w:p>
          <w:p>
            <w:pPr>
              <w:pStyle w:val="2"/>
              <w:shd w:val="clear" w:color="auto" w:fill="auto"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5）在运营维护及管理期间，成交供应商遵守国家的有关法律、法规及其他规定，本着为采购人负责的精神，依照规范，科学管理，使环境DNA在线自动采集仪运行真正发挥其效能和作用。完成环境DNA在线自动采集仪的质量保证和质量控制、配合做好</w:t>
            </w:r>
            <w:bookmarkStart w:id="4" w:name="OLE_LINK22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环境DNA在线自动采集仪</w:t>
            </w:r>
            <w:bookmarkEnd w:id="4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固定资产的管理、备品配件的登记等工作。</w:t>
            </w:r>
          </w:p>
          <w:p>
            <w:pPr>
              <w:pStyle w:val="2"/>
              <w:shd w:val="clear" w:color="auto" w:fill="auto"/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（6）成交供应商严格按照国家相关规定要求对</w:t>
            </w:r>
            <w:bookmarkStart w:id="5" w:name="OLE_LINK23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环境DNA在线自动采集仪</w:t>
            </w:r>
            <w:bookmarkEnd w:id="5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产生的废弃物和废液进行处置，凡是能够经过简单物理化学方法处理就可以转化改性的，必须按其性质进行无害化处理后排放。无法自行处理的，应交由有资质部门处理，并做好相关记录表格。</w:t>
            </w:r>
          </w:p>
          <w:p>
            <w:pPr>
              <w:pStyle w:val="2"/>
              <w:shd w:val="clear" w:color="auto" w:fill="auto"/>
              <w:spacing w:line="400" w:lineRule="exact"/>
              <w:jc w:val="both"/>
              <w:rPr>
                <w:rFonts w:hint="eastAsia" w:ascii="Times New Roman" w:hAnsi="Times New Roman"/>
                <w:bCs/>
                <w:color w:val="00000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（7）供应商严格按照仪器操作手册及其他相关技术规范要求对</w:t>
            </w:r>
            <w:bookmarkStart w:id="6" w:name="OLE_LINK24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环境DNA在线自动采集仪</w:t>
            </w:r>
            <w:bookmarkEnd w:id="6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进行运维。如在合同期间国家或自治区出台新技术规范，按新技术规范要求进行维护管理。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40" w:firstLineChars="100"/>
        <w:jc w:val="left"/>
        <w:outlineLvl w:val="1"/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；完全响应且优于需求内容的填“正偏离”；未完全响应的填“负偏离”。属于“正偏离”或“负偏离”的具体内容在“响应内容”栏中加粗字体标注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AE8460"/>
    <w:multiLevelType w:val="singleLevel"/>
    <w:tmpl w:val="D7AE846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44FB"/>
    <w:rsid w:val="023512AC"/>
    <w:rsid w:val="086B1627"/>
    <w:rsid w:val="0D3027DA"/>
    <w:rsid w:val="0F65034F"/>
    <w:rsid w:val="11687756"/>
    <w:rsid w:val="19E5590B"/>
    <w:rsid w:val="1E7C1811"/>
    <w:rsid w:val="1EB3776D"/>
    <w:rsid w:val="204F4F90"/>
    <w:rsid w:val="22665581"/>
    <w:rsid w:val="294B23CF"/>
    <w:rsid w:val="2FE3129F"/>
    <w:rsid w:val="32F708AC"/>
    <w:rsid w:val="33607171"/>
    <w:rsid w:val="34303A26"/>
    <w:rsid w:val="395202F1"/>
    <w:rsid w:val="395A05A6"/>
    <w:rsid w:val="3C7E7F9F"/>
    <w:rsid w:val="3F570B54"/>
    <w:rsid w:val="40672095"/>
    <w:rsid w:val="41390A92"/>
    <w:rsid w:val="488D5B16"/>
    <w:rsid w:val="4D5E2AFB"/>
    <w:rsid w:val="58B640DC"/>
    <w:rsid w:val="5C89392A"/>
    <w:rsid w:val="60DF20EB"/>
    <w:rsid w:val="60E53887"/>
    <w:rsid w:val="613A0D93"/>
    <w:rsid w:val="6271300E"/>
    <w:rsid w:val="640E1B35"/>
    <w:rsid w:val="64212D54"/>
    <w:rsid w:val="660D74BB"/>
    <w:rsid w:val="67F87EA2"/>
    <w:rsid w:val="698450AA"/>
    <w:rsid w:val="6A763739"/>
    <w:rsid w:val="6AD66FD5"/>
    <w:rsid w:val="6C784183"/>
    <w:rsid w:val="6FC42B34"/>
    <w:rsid w:val="700B1AE0"/>
    <w:rsid w:val="719E4475"/>
    <w:rsid w:val="74A65227"/>
    <w:rsid w:val="77A30552"/>
    <w:rsid w:val="789F07F6"/>
    <w:rsid w:val="798C7179"/>
    <w:rsid w:val="7FB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1165</Words>
  <Characters>1193</Characters>
  <Lines>0</Lines>
  <Paragraphs>0</Paragraphs>
  <TotalTime>0</TotalTime>
  <ScaleCrop>false</ScaleCrop>
  <LinksUpToDate>false</LinksUpToDate>
  <CharactersWithSpaces>1380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2024-11-13T04:23:00Z</dcterms:created>
  <dc:creator>Lenovo-001</dc:creator>
  <cp:lastModifiedBy>'黄彦镭'</cp:lastModifiedBy>
  <dcterms:modified xsi:type="dcterms:W3CDTF">2026-03-20T07:47:52Z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740F866E4A234BC38D13069C9EE6D785</vt:lpwstr>
  </property>
</Properties>
</file>