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eastAsia="zh-CN" w:bidi="ar"/>
              </w:rPr>
              <w:t>026年度法律顾问服务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一、项目概况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为防范法律风险，拟采购2026年度法律顾问服务。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二、工作内容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 日常法律咨询：为我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日常管理及业务工作提供口头或书面法律咨询意见。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 合同审查服务：审查、修改各类合同、协议及其他法律文书，出具书面审查意见，防范合同法律风险。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 规章制度合法性审查：对我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拟制定的内部管理制度、规范性文件进行合法性审查，提出修改建议。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 重大决策合法性论证：参与重大决策、重要项目谈判，提供法律意见，协助进行合法性论证。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 法律纠纷处理：协助处理各类法律纠纷，包括但不限于参与调解、仲裁、诉讼等活动，根据需要出具律师函、法律意见书等。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 法治宣传教育培训：每年为我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开展不少于2次法治宣传教育活动或法律知识培训讲座。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 法律文书起草：根据工作需要，起草相关法律文书、声明、函件等。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 其他法律服务：办理我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委托的其他法律事务。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工作要求</w:t>
            </w:r>
          </w:p>
          <w:p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时间：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合同签订之日起计算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）。</w:t>
            </w:r>
          </w:p>
          <w:p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项目预算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人民币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伍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仟元整（¥35,000.00）。包括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：（1）服务的价格（包括人工、材料、设备等）；（2）必要的保险费用和各项税金；（3）验收评估费用等。（4）与本项目有关的其他一切费用。采购人不再支付成交价格以外的任何费用。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（1）服务期限：合同签订后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个月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广西壮族自治区环境保护科学研究院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个月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广西壮族自治区环境保护科学研究院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乙方提供全部服务并验收合格后5个工作日内开具发票给采购人，甲方自收到成交人发票之日起10个工作日内，一次性付清成交人合同总金额100%的款项（无预付款）。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 无。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4A256E85-ABC4-4540-B833-CA2880377A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23CE5D1-3018-482D-B155-914B39B176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210BA6-82C9-472E-96CA-C42A31F6BC1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40E28"/>
    <w:rsid w:val="1E140E28"/>
    <w:rsid w:val="36D73D9E"/>
    <w:rsid w:val="420B7C8E"/>
    <w:rsid w:val="44520CA4"/>
    <w:rsid w:val="45D94333"/>
    <w:rsid w:val="590C04A3"/>
    <w:rsid w:val="696C43B8"/>
    <w:rsid w:val="779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760</Characters>
  <Lines>0</Lines>
  <Paragraphs>0</Paragraphs>
  <TotalTime>0</TotalTime>
  <ScaleCrop>false</ScaleCrop>
  <LinksUpToDate>false</LinksUpToDate>
  <CharactersWithSpaces>772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2026-03-18T02:15:00Z</dcterms:created>
  <dc:creator>黄楚欣</dc:creator>
  <cp:lastModifiedBy>流年无觞</cp:lastModifiedBy>
  <dcterms:modified xsi:type="dcterms:W3CDTF">2026-03-20T10:16:25Z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06AE37BD2EDD44408F2EEB9B4617C58B_11</vt:lpwstr>
  </property>
  <property fmtid="{D5CDD505-2E9C-101B-9397-08002B2CF9AE}" pid="4" name="KSOTemplateDocerSaveRecord">
    <vt:lpwstr>eyJoZGlkIjoiMmIyYjliMmFjOTk0YjIyNGZkYTI5MWQzNTk2YjU4NGIiLCJ1c2VySWQiOiI4NzI1NzQzIn0=</vt:lpwstr>
  </property>
</Properties>
</file>