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8F904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 xml:space="preserve">附件1  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br w:type="textWrapping"/>
      </w:r>
    </w:p>
    <w:p w14:paraId="4B16F080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600" w:firstLineChars="500"/>
        <w:jc w:val="both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202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年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区控水质自动监测站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运维核查</w:t>
      </w:r>
    </w:p>
    <w:p w14:paraId="71BAB47C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公务用车租赁服务采购需求</w:t>
      </w:r>
    </w:p>
    <w:p w14:paraId="7AEA8CBC">
      <w:pPr>
        <w:pStyle w:val="2"/>
      </w:pPr>
    </w:p>
    <w:tbl>
      <w:tblPr>
        <w:tblStyle w:val="6"/>
        <w:tblW w:w="8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3"/>
        <w:gridCol w:w="6223"/>
      </w:tblGrid>
      <w:tr w14:paraId="1F108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676" w:type="dxa"/>
            <w:gridSpan w:val="2"/>
            <w:noWrap/>
            <w:vAlign w:val="center"/>
          </w:tcPr>
          <w:p w14:paraId="2642D58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一、项目要求</w:t>
            </w:r>
          </w:p>
        </w:tc>
      </w:tr>
      <w:tr w14:paraId="48110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453" w:type="dxa"/>
            <w:noWrap/>
            <w:vAlign w:val="center"/>
          </w:tcPr>
          <w:p w14:paraId="25AD7EE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名称</w:t>
            </w:r>
          </w:p>
        </w:tc>
        <w:tc>
          <w:tcPr>
            <w:tcW w:w="6223" w:type="dxa"/>
            <w:noWrap/>
            <w:vAlign w:val="center"/>
          </w:tcPr>
          <w:p w14:paraId="011147C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需求内容</w:t>
            </w:r>
          </w:p>
        </w:tc>
      </w:tr>
      <w:tr w14:paraId="718F4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1" w:hRule="atLeast"/>
          <w:jc w:val="center"/>
        </w:trPr>
        <w:tc>
          <w:tcPr>
            <w:tcW w:w="2453" w:type="dxa"/>
            <w:noWrap/>
            <w:vAlign w:val="center"/>
          </w:tcPr>
          <w:p w14:paraId="5714810B">
            <w:r>
              <w:rPr>
                <w:rFonts w:hint="eastAsia" w:ascii="Times New Roman"/>
              </w:rPr>
              <w:t>202</w:t>
            </w:r>
            <w:r>
              <w:rPr>
                <w:rFonts w:hint="eastAsia" w:ascii="Times New Roman"/>
                <w:lang w:val="en-US" w:eastAsia="zh-CN"/>
              </w:rPr>
              <w:t>6</w:t>
            </w:r>
            <w:r>
              <w:rPr>
                <w:rFonts w:hint="eastAsia" w:ascii="Times New Roman"/>
              </w:rPr>
              <w:t>年</w:t>
            </w:r>
            <w:r>
              <w:rPr>
                <w:rFonts w:hint="eastAsia" w:ascii="Times New Roman"/>
                <w:lang w:val="en-US" w:eastAsia="zh-CN"/>
              </w:rPr>
              <w:t>区控水质自动监测站运维核查</w:t>
            </w:r>
            <w:r>
              <w:rPr>
                <w:rFonts w:ascii="Times New Roman"/>
              </w:rPr>
              <w:t>公务用</w:t>
            </w:r>
            <w:r>
              <w:rPr>
                <w:rFonts w:hint="eastAsia" w:ascii="Times New Roman"/>
              </w:rPr>
              <w:t>车</w:t>
            </w:r>
            <w:r>
              <w:rPr>
                <w:rFonts w:ascii="Times New Roman"/>
              </w:rPr>
              <w:t>租赁服务</w:t>
            </w:r>
          </w:p>
        </w:tc>
        <w:tc>
          <w:tcPr>
            <w:tcW w:w="6223" w:type="dxa"/>
            <w:noWrap/>
            <w:vAlign w:val="center"/>
          </w:tcPr>
          <w:p w14:paraId="261CBC73">
            <w:pPr>
              <w:pStyle w:val="11"/>
              <w:numPr>
                <w:ilvl w:val="0"/>
                <w:numId w:val="1"/>
              </w:numPr>
              <w:ind w:left="459" w:firstLineChars="0"/>
            </w:pPr>
            <w:r>
              <w:rPr>
                <w:rFonts w:hint="eastAsia"/>
              </w:rPr>
              <w:t>项目概况</w:t>
            </w:r>
          </w:p>
          <w:p w14:paraId="39DACF0D">
            <w:pPr>
              <w:ind w:firstLine="420" w:firstLineChars="200"/>
            </w:pPr>
            <w:r>
              <w:rPr>
                <w:rFonts w:hint="eastAsia"/>
              </w:rPr>
              <w:t>为了</w:t>
            </w:r>
            <w:r>
              <w:rPr>
                <w:rFonts w:hint="eastAsia"/>
                <w:lang w:val="en-US" w:eastAsia="zh-CN"/>
              </w:rPr>
              <w:t>保障</w:t>
            </w:r>
            <w:r>
              <w:rPr>
                <w:rFonts w:hint="eastAsia"/>
                <w:color w:val="auto"/>
              </w:rPr>
              <w:t>日常</w:t>
            </w:r>
            <w:r>
              <w:rPr>
                <w:rFonts w:hint="eastAsia"/>
                <w:color w:val="auto"/>
                <w:lang w:val="en-US" w:eastAsia="zh-CN"/>
              </w:rPr>
              <w:t>自动监测站运维及相关监测</w:t>
            </w:r>
            <w:r>
              <w:rPr>
                <w:rFonts w:hint="eastAsia"/>
              </w:rPr>
              <w:t>工作效率，现拟采购</w:t>
            </w:r>
            <w:r>
              <w:rPr>
                <w:rFonts w:hint="eastAsia" w:ascii="Times New Roman"/>
              </w:rPr>
              <w:t>202</w:t>
            </w:r>
            <w:r>
              <w:rPr>
                <w:rFonts w:hint="eastAsia" w:ascii="Times New Roman"/>
                <w:lang w:val="en-US" w:eastAsia="zh-CN"/>
              </w:rPr>
              <w:t>6</w:t>
            </w:r>
            <w:r>
              <w:rPr>
                <w:rFonts w:hint="eastAsia" w:ascii="Times New Roman"/>
              </w:rPr>
              <w:t>年</w:t>
            </w:r>
            <w:r>
              <w:rPr>
                <w:rFonts w:hint="eastAsia" w:ascii="Times New Roman"/>
                <w:lang w:val="en-US" w:eastAsia="zh-CN"/>
              </w:rPr>
              <w:t>区控水质自动监测站运维核查</w:t>
            </w:r>
            <w:r>
              <w:rPr>
                <w:rFonts w:ascii="Times New Roman"/>
              </w:rPr>
              <w:t>公务用</w:t>
            </w:r>
            <w:r>
              <w:rPr>
                <w:rFonts w:hint="eastAsia" w:ascii="Times New Roman"/>
              </w:rPr>
              <w:t>车</w:t>
            </w:r>
            <w:r>
              <w:rPr>
                <w:rFonts w:ascii="Times New Roman"/>
              </w:rPr>
              <w:t>租赁服务</w:t>
            </w:r>
            <w:r>
              <w:rPr>
                <w:rFonts w:hint="eastAsia"/>
              </w:rPr>
              <w:t>。</w:t>
            </w:r>
          </w:p>
          <w:p w14:paraId="1D32B830">
            <w:pPr>
              <w:pStyle w:val="11"/>
              <w:numPr>
                <w:ilvl w:val="0"/>
                <w:numId w:val="1"/>
              </w:numPr>
              <w:ind w:left="459" w:leftChars="0" w:hanging="450" w:firstLineChars="0"/>
            </w:pPr>
            <w:r>
              <w:rPr>
                <w:rFonts w:hint="eastAsia"/>
              </w:rPr>
              <w:t>项目内容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小型客车</w:t>
            </w:r>
            <w:r>
              <w:rPr>
                <w:rFonts w:hint="eastAsia"/>
              </w:rPr>
              <w:t>的租赁服务。</w:t>
            </w:r>
          </w:p>
          <w:p w14:paraId="79B40A28">
            <w:r>
              <w:rPr>
                <w:rFonts w:hint="eastAsia"/>
              </w:rPr>
              <w:t>三</w:t>
            </w:r>
            <w:r>
              <w:t>、</w:t>
            </w:r>
            <w:r>
              <w:rPr>
                <w:rFonts w:hint="eastAsia"/>
              </w:rPr>
              <w:t>工作要求</w:t>
            </w:r>
          </w:p>
          <w:p w14:paraId="2326B985">
            <w:pPr>
              <w:ind w:firstLine="420" w:firstLineChars="200"/>
              <w:rPr>
                <w:rFonts w:hint="eastAsia" w:ascii="Calibri" w:hAnsi="Calibri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lang w:val="en-US" w:eastAsia="zh-CN" w:bidi="ar-SA"/>
              </w:rPr>
              <w:t>合同期间，</w:t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>供应商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lang w:val="en-US" w:eastAsia="zh-CN" w:bidi="ar-SA"/>
              </w:rPr>
              <w:t>应确保全天24小时有两辆小型客车能随时提供使用并且在接到采购方出车通知后30分钟内派车到达采购方单位。</w:t>
            </w:r>
          </w:p>
          <w:p w14:paraId="6CB77541">
            <w:r>
              <w:rPr>
                <w:rFonts w:hint="eastAsia"/>
              </w:rPr>
              <w:t>四</w:t>
            </w:r>
            <w:r>
              <w:t>、</w:t>
            </w:r>
            <w:r>
              <w:rPr>
                <w:rFonts w:hint="eastAsia"/>
              </w:rPr>
              <w:t>车辆要求</w:t>
            </w:r>
          </w:p>
          <w:p w14:paraId="5FD4031B"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提供租赁服务的</w:t>
            </w:r>
            <w:r>
              <w:rPr>
                <w:rFonts w:hint="eastAsia"/>
              </w:rPr>
              <w:t>车辆</w:t>
            </w:r>
            <w:r>
              <w:rPr>
                <w:rFonts w:hint="eastAsia"/>
                <w:lang w:eastAsia="zh-CN"/>
              </w:rPr>
              <w:t>必须注册在</w:t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>供应商</w:t>
            </w:r>
            <w:r>
              <w:rPr>
                <w:rFonts w:hint="eastAsia"/>
                <w:lang w:eastAsia="zh-CN"/>
              </w:rPr>
              <w:t>公司名下，</w:t>
            </w:r>
            <w:r>
              <w:rPr>
                <w:rFonts w:hint="eastAsia"/>
              </w:rPr>
              <w:t>必须</w:t>
            </w:r>
            <w:r>
              <w:t>为5座</w:t>
            </w:r>
            <w:r>
              <w:rPr>
                <w:rFonts w:hint="eastAsia"/>
                <w:lang w:val="en-US" w:eastAsia="zh-CN"/>
              </w:rPr>
              <w:t>或7座，</w:t>
            </w:r>
            <w:r>
              <w:rPr>
                <w:rFonts w:hint="eastAsia"/>
                <w:spacing w:val="-6"/>
                <w:szCs w:val="21"/>
              </w:rPr>
              <w:t>车龄</w:t>
            </w:r>
            <w:r>
              <w:rPr>
                <w:rFonts w:hint="eastAsia"/>
                <w:spacing w:val="-6"/>
                <w:szCs w:val="21"/>
                <w:lang w:val="en-US" w:eastAsia="zh-CN"/>
              </w:rPr>
              <w:t>10</w:t>
            </w:r>
            <w:r>
              <w:rPr>
                <w:rFonts w:hint="eastAsia"/>
                <w:spacing w:val="-6"/>
                <w:szCs w:val="21"/>
              </w:rPr>
              <w:t>年以</w:t>
            </w:r>
            <w:r>
              <w:rPr>
                <w:rFonts w:hint="eastAsia"/>
                <w:spacing w:val="-6"/>
                <w:szCs w:val="21"/>
                <w:lang w:val="en-US" w:eastAsia="zh-CN"/>
              </w:rPr>
              <w:t>下，</w:t>
            </w:r>
            <w:r>
              <w:t>性能状况良好，交强险、第三者责任险、</w:t>
            </w:r>
            <w:r>
              <w:rPr>
                <w:rFonts w:hint="eastAsia"/>
                <w:spacing w:val="-6"/>
                <w:szCs w:val="21"/>
                <w:lang w:eastAsia="zh-CN"/>
              </w:rPr>
              <w:t>道路客运承运人责任保险</w:t>
            </w:r>
            <w:r>
              <w:t>等险种齐全，安全、环保等指标符合国家有关规定要求</w:t>
            </w:r>
            <w:r>
              <w:rPr>
                <w:rFonts w:hint="eastAsia"/>
                <w:lang w:eastAsia="zh-CN"/>
              </w:rPr>
              <w:t>。</w:t>
            </w:r>
          </w:p>
          <w:p w14:paraId="52B45E8B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default" w:ascii="仿宋_GB2312" w:hAnsi="宋体"/>
                <w:kern w:val="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lang w:val="en-US" w:eastAsia="zh-CN" w:bidi="ar-SA"/>
              </w:rPr>
              <w:t>驾驶员要求</w:t>
            </w:r>
            <w:r>
              <w:rPr>
                <w:rFonts w:hint="eastAsia" w:ascii="仿宋_GB2312" w:hAnsi="宋体"/>
                <w:kern w:val="0"/>
                <w:lang w:val="en-US" w:eastAsia="zh-CN"/>
              </w:rPr>
              <w:br w:type="textWrapping"/>
            </w:r>
            <w:r>
              <w:rPr>
                <w:rFonts w:hint="eastAsia" w:ascii="仿宋_GB2312" w:hAnsi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lang w:val="en-US" w:eastAsia="zh-CN" w:bidi="ar-SA"/>
              </w:rPr>
              <w:t xml:space="preserve"> 驾驶员年龄不能超过50岁，驾龄3年以上，无犯罪记录，素质良好，驾驶文明，</w:t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>其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lang w:val="en-US" w:eastAsia="zh-CN" w:bidi="ar-SA"/>
              </w:rPr>
              <w:t>驾驶证近3个记分周期内每个记分周期无扣12分记录</w:t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>，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lang w:val="en-US" w:eastAsia="zh-CN" w:bidi="ar-SA"/>
              </w:rPr>
              <w:t>熟悉地图导航软件和北海市周边路况。如发生不文明驾驶行为，采购方可追究出租方责任甚至解除合约。</w:t>
            </w:r>
          </w:p>
        </w:tc>
      </w:tr>
      <w:tr w14:paraId="53BBE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gridSpan w:val="2"/>
            <w:noWrap/>
            <w:vAlign w:val="center"/>
          </w:tcPr>
          <w:p w14:paraId="55C68639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二、商务要求</w:t>
            </w:r>
          </w:p>
        </w:tc>
      </w:tr>
      <w:tr w14:paraId="24AC5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8" w:hRule="atLeast"/>
          <w:jc w:val="center"/>
        </w:trPr>
        <w:tc>
          <w:tcPr>
            <w:tcW w:w="8676" w:type="dxa"/>
            <w:gridSpan w:val="2"/>
            <w:noWrap/>
            <w:vAlign w:val="center"/>
          </w:tcPr>
          <w:p w14:paraId="3D25954B">
            <w:pPr>
              <w:ind w:firstLine="422" w:firstLineChars="2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1、报价要求</w:t>
            </w:r>
          </w:p>
          <w:p w14:paraId="467D37F1"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仿宋_GB2312" w:hAnsi="仿宋_GB2312"/>
                <w:kern w:val="0"/>
              </w:rPr>
              <w:t>（1）考虑到项目紧迫及售后服务方便</w:t>
            </w:r>
            <w:r>
              <w:rPr>
                <w:rFonts w:hint="eastAsia" w:ascii="宋体" w:hAnsi="宋体"/>
              </w:rPr>
              <w:t>，只接受在</w:t>
            </w:r>
            <w:r>
              <w:rPr>
                <w:rFonts w:hint="eastAsia" w:ascii="宋体" w:hAnsi="宋体"/>
                <w:lang w:val="en-US" w:eastAsia="zh-CN"/>
              </w:rPr>
              <w:t>北海</w:t>
            </w:r>
            <w:r>
              <w:rPr>
                <w:rFonts w:hint="eastAsia" w:ascii="宋体" w:hAnsi="宋体"/>
              </w:rPr>
              <w:t>本地区域内拥有较好的汽车租赁能力、售后服务并有车辆停放</w:t>
            </w:r>
            <w:r>
              <w:rPr>
                <w:rFonts w:ascii="宋体" w:hAnsi="宋体"/>
              </w:rPr>
              <w:t>场所</w:t>
            </w:r>
            <w:r>
              <w:rPr>
                <w:rFonts w:hint="eastAsia" w:ascii="宋体" w:hAnsi="宋体"/>
              </w:rPr>
              <w:t>的供应商报价，</w:t>
            </w:r>
            <w:r>
              <w:rPr>
                <w:rFonts w:hint="eastAsia" w:ascii="仿宋_GB2312" w:hAnsi="仿宋_GB2312"/>
                <w:kern w:val="0"/>
              </w:rPr>
              <w:t>非本地供应商一律不接受</w:t>
            </w:r>
            <w:r>
              <w:rPr>
                <w:rFonts w:hint="eastAsia"/>
                <w:szCs w:val="21"/>
              </w:rPr>
              <w:t>。</w:t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>供应商</w:t>
            </w:r>
            <w:r>
              <w:rPr>
                <w:rFonts w:hint="eastAsia" w:ascii="宋体" w:hAnsi="宋体"/>
              </w:rPr>
              <w:t>需提供证明本公司具有车辆租赁能力的说明材料，如租赁车辆行驶证，驾驶人员驾驶证、劳务合同，车辆保险证明等，并提供本公司</w:t>
            </w:r>
            <w:r>
              <w:rPr>
                <w:rFonts w:hint="eastAsia" w:ascii="宋体" w:hAnsi="宋体"/>
                <w:lang w:eastAsia="zh-CN"/>
              </w:rPr>
              <w:t>驾驶员</w:t>
            </w:r>
            <w:r>
              <w:rPr>
                <w:rFonts w:hint="eastAsia" w:ascii="宋体" w:hAnsi="宋体"/>
              </w:rPr>
              <w:t>在广西壮族自治区缴纳社保原件证明。</w:t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>供应商</w:t>
            </w:r>
            <w:r>
              <w:rPr>
                <w:rFonts w:hint="eastAsia" w:ascii="宋体" w:hAnsi="宋体"/>
              </w:rPr>
              <w:t>营业执照经营范围有汽车租赁一项，且必须是已经经过本地公安部门备案的正规车辆租赁企业。</w:t>
            </w:r>
          </w:p>
          <w:p w14:paraId="2DA06972"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（2）供应商</w:t>
            </w:r>
            <w:r>
              <w:rPr>
                <w:rFonts w:hint="eastAsia" w:ascii="宋体" w:hAnsi="宋体"/>
                <w:lang w:eastAsia="zh-CN"/>
              </w:rPr>
              <w:t>提供的车辆在服务过程中</w:t>
            </w:r>
            <w:r>
              <w:rPr>
                <w:rFonts w:hint="eastAsia" w:ascii="宋体" w:hAnsi="宋体"/>
              </w:rPr>
              <w:t>一旦发生故障，</w:t>
            </w:r>
            <w:r>
              <w:rPr>
                <w:rFonts w:hint="eastAsia" w:ascii="宋体" w:hAnsi="宋体"/>
                <w:lang w:eastAsia="zh-CN"/>
              </w:rPr>
              <w:t>应立即</w:t>
            </w:r>
            <w:r>
              <w:rPr>
                <w:rFonts w:hint="eastAsia" w:ascii="宋体" w:hAnsi="宋体"/>
              </w:rPr>
              <w:t>指派同等配置的车辆继续服务。</w:t>
            </w:r>
          </w:p>
          <w:p w14:paraId="0B6B430B">
            <w:pPr>
              <w:ind w:firstLine="420" w:firstLineChars="200"/>
              <w:rPr>
                <w:szCs w:val="21"/>
              </w:rPr>
            </w:pPr>
            <w:r>
              <w:rPr>
                <w:rFonts w:hint="eastAsia" w:ascii="宋体" w:hAnsi="宋体"/>
              </w:rPr>
              <w:t>（3）</w:t>
            </w:r>
            <w:r>
              <w:rPr>
                <w:rFonts w:ascii="仿宋_GB2312" w:hAnsi="仿宋_GB2312"/>
                <w:kern w:val="0"/>
              </w:rPr>
              <w:t>汽车租赁服务是指提供租车服务（含驾驶员）</w:t>
            </w:r>
            <w:r>
              <w:rPr>
                <w:rFonts w:hint="eastAsia" w:ascii="仿宋_GB2312" w:hAnsi="仿宋_GB2312"/>
                <w:kern w:val="0"/>
              </w:rPr>
              <w:t>，</w:t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>供应商</w:t>
            </w:r>
            <w:r>
              <w:rPr>
                <w:rFonts w:hint="eastAsia"/>
                <w:spacing w:val="-6"/>
                <w:szCs w:val="21"/>
              </w:rPr>
              <w:t>按</w:t>
            </w:r>
            <w:r>
              <w:rPr>
                <w:rFonts w:hint="eastAsia"/>
                <w:spacing w:val="-6"/>
                <w:szCs w:val="21"/>
                <w:lang w:val="en-US" w:eastAsia="zh-CN"/>
              </w:rPr>
              <w:t>附件</w:t>
            </w:r>
            <w:r>
              <w:rPr>
                <w:rFonts w:hint="eastAsia"/>
                <w:spacing w:val="-6"/>
                <w:szCs w:val="21"/>
              </w:rPr>
              <w:t>对应车型进行报价，</w:t>
            </w:r>
            <w:r>
              <w:rPr>
                <w:rFonts w:ascii="仿宋_GB2312" w:hAnsi="仿宋_GB2312"/>
                <w:kern w:val="0"/>
              </w:rPr>
              <w:t>报价应包括</w:t>
            </w:r>
            <w:r>
              <w:rPr>
                <w:rFonts w:hint="eastAsia" w:ascii="仿宋_GB2312" w:hAnsi="仿宋_GB2312"/>
                <w:kern w:val="0"/>
              </w:rPr>
              <w:t>所有车型</w:t>
            </w:r>
            <w:r>
              <w:rPr>
                <w:rFonts w:ascii="仿宋_GB2312" w:hAnsi="仿宋_GB2312"/>
                <w:kern w:val="0"/>
              </w:rPr>
              <w:t>随车驾驶员劳务费</w:t>
            </w:r>
            <w:r>
              <w:rPr>
                <w:rFonts w:hint="eastAsia" w:ascii="仿宋_GB2312" w:hAnsi="仿宋_GB2312"/>
                <w:kern w:val="0"/>
              </w:rPr>
              <w:t>、</w:t>
            </w:r>
            <w:r>
              <w:rPr>
                <w:rFonts w:ascii="仿宋_GB2312" w:hAnsi="仿宋_GB2312"/>
                <w:kern w:val="0"/>
              </w:rPr>
              <w:t>日常保养费、燃油费、维修费、年审费、保险相关税金等所有费用</w:t>
            </w:r>
            <w:r>
              <w:rPr>
                <w:rFonts w:hint="eastAsia" w:ascii="仿宋_GB2312" w:hAnsi="仿宋_GB2312"/>
                <w:kern w:val="0"/>
              </w:rPr>
              <w:t>。</w:t>
            </w:r>
            <w:r>
              <w:rPr>
                <w:rFonts w:hint="eastAsia"/>
                <w:szCs w:val="21"/>
              </w:rPr>
              <w:t xml:space="preserve"> </w:t>
            </w:r>
          </w:p>
          <w:p w14:paraId="0F6CF8CE">
            <w:pPr>
              <w:ind w:firstLine="422" w:firstLineChars="2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2、项目服务时间及服务地点</w:t>
            </w:r>
          </w:p>
          <w:p w14:paraId="6EFB6BCD"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（1）服务期限：202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color w:val="auto"/>
                <w:szCs w:val="21"/>
                <w:highlight w:val="none"/>
              </w:rPr>
              <w:t>月至202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/>
                <w:color w:val="auto"/>
                <w:szCs w:val="21"/>
                <w:highlight w:val="none"/>
              </w:rPr>
              <w:t>年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color w:val="auto"/>
                <w:szCs w:val="21"/>
                <w:highlight w:val="none"/>
              </w:rPr>
              <w:t>月</w:t>
            </w:r>
          </w:p>
          <w:p w14:paraId="17F9BA06"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（2）</w:t>
            </w:r>
            <w:r>
              <w:rPr>
                <w:rFonts w:hint="eastAsia" w:ascii="仿宋_GB2312" w:hAnsi="仿宋_GB2312"/>
              </w:rPr>
              <w:t>车辆服务</w:t>
            </w:r>
            <w:r>
              <w:rPr>
                <w:rFonts w:ascii="仿宋_GB2312" w:hAnsi="仿宋_GB2312"/>
              </w:rPr>
              <w:t>地点</w:t>
            </w:r>
            <w:r>
              <w:rPr>
                <w:rFonts w:hint="eastAsia" w:ascii="仿宋_GB2312" w:hAnsi="仿宋_GB2312"/>
                <w:lang w:eastAsia="zh-CN"/>
              </w:rPr>
              <w:t>为</w:t>
            </w:r>
            <w:r>
              <w:rPr>
                <w:rFonts w:hint="eastAsia"/>
                <w:szCs w:val="21"/>
              </w:rPr>
              <w:t>广西</w:t>
            </w:r>
            <w:r>
              <w:rPr>
                <w:szCs w:val="21"/>
              </w:rPr>
              <w:t>，</w:t>
            </w:r>
            <w:r>
              <w:rPr>
                <w:rFonts w:hint="eastAsia" w:ascii="仿宋_GB2312" w:hAnsi="仿宋_GB2312"/>
              </w:rPr>
              <w:t>主要在北海市内至北海市</w:t>
            </w:r>
            <w:r>
              <w:rPr>
                <w:rFonts w:ascii="仿宋_GB2312" w:hAnsi="仿宋_GB2312"/>
              </w:rPr>
              <w:t>各区、</w:t>
            </w:r>
            <w:r>
              <w:rPr>
                <w:rFonts w:hint="eastAsia" w:ascii="仿宋_GB2312" w:hAnsi="仿宋_GB2312"/>
              </w:rPr>
              <w:t>合浦县城及乡镇使用。</w:t>
            </w:r>
          </w:p>
          <w:p w14:paraId="7F65526A">
            <w:pPr>
              <w:ind w:firstLine="422" w:firstLineChars="200"/>
              <w:rPr>
                <w:b/>
                <w:szCs w:val="21"/>
              </w:rPr>
            </w:pPr>
            <w:r>
              <w:rPr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、付款条件</w:t>
            </w:r>
          </w:p>
          <w:p w14:paraId="752D732F"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一般情况下</w:t>
            </w:r>
            <w:r>
              <w:rPr>
                <w:rFonts w:hint="eastAsia"/>
                <w:szCs w:val="21"/>
              </w:rPr>
              <w:t>每季度</w:t>
            </w:r>
            <w:r>
              <w:rPr>
                <w:szCs w:val="21"/>
              </w:rPr>
              <w:t>末</w:t>
            </w:r>
            <w:r>
              <w:rPr>
                <w:rFonts w:hint="eastAsia"/>
                <w:szCs w:val="21"/>
              </w:rPr>
              <w:t>按</w:t>
            </w:r>
            <w:r>
              <w:rPr>
                <w:szCs w:val="21"/>
              </w:rPr>
              <w:t>实际用车次数，</w:t>
            </w:r>
            <w:r>
              <w:rPr>
                <w:rFonts w:hint="eastAsia"/>
                <w:szCs w:val="21"/>
              </w:rPr>
              <w:t>凭</w:t>
            </w:r>
            <w:r>
              <w:rPr>
                <w:szCs w:val="21"/>
              </w:rPr>
              <w:t>用车单据</w:t>
            </w:r>
            <w:r>
              <w:rPr>
                <w:rFonts w:hint="eastAsia"/>
                <w:szCs w:val="21"/>
              </w:rPr>
              <w:t>进行</w:t>
            </w:r>
            <w:r>
              <w:rPr>
                <w:szCs w:val="21"/>
              </w:rPr>
              <w:t>结算。</w:t>
            </w:r>
            <w:r>
              <w:rPr>
                <w:rFonts w:hint="eastAsia"/>
              </w:rPr>
              <w:t>如有特殊情况由双方协商确定支付时间。</w:t>
            </w:r>
            <w:r>
              <w:rPr>
                <w:rFonts w:hint="eastAsia"/>
                <w:szCs w:val="21"/>
              </w:rPr>
              <w:t xml:space="preserve">   </w:t>
            </w:r>
          </w:p>
        </w:tc>
      </w:tr>
    </w:tbl>
    <w:p w14:paraId="3A91DA0A">
      <w:pPr>
        <w:pStyle w:val="2"/>
        <w:numPr>
          <w:ilvl w:val="0"/>
          <w:numId w:val="0"/>
        </w:numPr>
        <w:rPr>
          <w:rFonts w:hint="eastAsia" w:ascii="Calibri" w:hAnsi="Calibri" w:eastAsia="宋体" w:cs="Times New Roman"/>
          <w:kern w:val="2"/>
          <w:sz w:val="21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563968EC-7693-421F-830E-BE88712A065F}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新宋体′....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8D77F352-817A-4C74-AC1C-1E32D25930D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54F8D01-F077-45A0-8CF7-86AA217E1674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57C90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4F6E00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4F6E00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941F7D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529933"/>
    <w:multiLevelType w:val="singleLevel"/>
    <w:tmpl w:val="F2529933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9484B8B"/>
    <w:multiLevelType w:val="multilevel"/>
    <w:tmpl w:val="69484B8B"/>
    <w:lvl w:ilvl="0" w:tentative="0">
      <w:start w:val="1"/>
      <w:numFmt w:val="japaneseCounting"/>
      <w:lvlText w:val="%1、"/>
      <w:lvlJc w:val="left"/>
      <w:pPr>
        <w:ind w:left="872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2" w:hanging="420"/>
      </w:pPr>
    </w:lvl>
    <w:lvl w:ilvl="2" w:tentative="0">
      <w:start w:val="1"/>
      <w:numFmt w:val="lowerRoman"/>
      <w:lvlText w:val="%3."/>
      <w:lvlJc w:val="right"/>
      <w:pPr>
        <w:ind w:left="1682" w:hanging="420"/>
      </w:pPr>
    </w:lvl>
    <w:lvl w:ilvl="3" w:tentative="0">
      <w:start w:val="1"/>
      <w:numFmt w:val="decimal"/>
      <w:lvlText w:val="%4."/>
      <w:lvlJc w:val="left"/>
      <w:pPr>
        <w:ind w:left="2102" w:hanging="420"/>
      </w:pPr>
    </w:lvl>
    <w:lvl w:ilvl="4" w:tentative="0">
      <w:start w:val="1"/>
      <w:numFmt w:val="lowerLetter"/>
      <w:lvlText w:val="%5)"/>
      <w:lvlJc w:val="left"/>
      <w:pPr>
        <w:ind w:left="2522" w:hanging="420"/>
      </w:pPr>
    </w:lvl>
    <w:lvl w:ilvl="5" w:tentative="0">
      <w:start w:val="1"/>
      <w:numFmt w:val="lowerRoman"/>
      <w:lvlText w:val="%6."/>
      <w:lvlJc w:val="right"/>
      <w:pPr>
        <w:ind w:left="2942" w:hanging="420"/>
      </w:pPr>
    </w:lvl>
    <w:lvl w:ilvl="6" w:tentative="0">
      <w:start w:val="1"/>
      <w:numFmt w:val="decimal"/>
      <w:lvlText w:val="%7."/>
      <w:lvlJc w:val="left"/>
      <w:pPr>
        <w:ind w:left="3362" w:hanging="420"/>
      </w:pPr>
    </w:lvl>
    <w:lvl w:ilvl="7" w:tentative="0">
      <w:start w:val="1"/>
      <w:numFmt w:val="lowerLetter"/>
      <w:lvlText w:val="%8)"/>
      <w:lvlJc w:val="left"/>
      <w:pPr>
        <w:ind w:left="3782" w:hanging="420"/>
      </w:pPr>
    </w:lvl>
    <w:lvl w:ilvl="8" w:tentative="0">
      <w:start w:val="1"/>
      <w:numFmt w:val="lowerRoman"/>
      <w:lvlText w:val="%9."/>
      <w:lvlJc w:val="right"/>
      <w:pPr>
        <w:ind w:left="420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YmZjODI0YTc4YTQwY2VmMjJhNDFjMzdhOGY0YjcifQ=="/>
  </w:docVars>
  <w:rsids>
    <w:rsidRoot w:val="36D12619"/>
    <w:rsid w:val="00022EB6"/>
    <w:rsid w:val="0002559C"/>
    <w:rsid w:val="0006367E"/>
    <w:rsid w:val="00082231"/>
    <w:rsid w:val="00136458"/>
    <w:rsid w:val="00191F98"/>
    <w:rsid w:val="001D07E0"/>
    <w:rsid w:val="00327843"/>
    <w:rsid w:val="003E26AD"/>
    <w:rsid w:val="00413AFA"/>
    <w:rsid w:val="00442C53"/>
    <w:rsid w:val="004C7FA4"/>
    <w:rsid w:val="004D2B62"/>
    <w:rsid w:val="004F26DD"/>
    <w:rsid w:val="005161C1"/>
    <w:rsid w:val="00583734"/>
    <w:rsid w:val="005B62CD"/>
    <w:rsid w:val="005D7FF0"/>
    <w:rsid w:val="0063243C"/>
    <w:rsid w:val="0067396A"/>
    <w:rsid w:val="00685976"/>
    <w:rsid w:val="006E6FF2"/>
    <w:rsid w:val="0072773B"/>
    <w:rsid w:val="00736F53"/>
    <w:rsid w:val="0074069B"/>
    <w:rsid w:val="0075781B"/>
    <w:rsid w:val="00791CF6"/>
    <w:rsid w:val="007A6986"/>
    <w:rsid w:val="007B4E8E"/>
    <w:rsid w:val="007D3E35"/>
    <w:rsid w:val="007E338C"/>
    <w:rsid w:val="00800491"/>
    <w:rsid w:val="0085413B"/>
    <w:rsid w:val="00884C09"/>
    <w:rsid w:val="008A54D2"/>
    <w:rsid w:val="008B260A"/>
    <w:rsid w:val="008D6196"/>
    <w:rsid w:val="008E53E8"/>
    <w:rsid w:val="00904318"/>
    <w:rsid w:val="00926D1B"/>
    <w:rsid w:val="00956332"/>
    <w:rsid w:val="009C0969"/>
    <w:rsid w:val="00A15C14"/>
    <w:rsid w:val="00A56C89"/>
    <w:rsid w:val="00A97DFE"/>
    <w:rsid w:val="00B25F88"/>
    <w:rsid w:val="00B42141"/>
    <w:rsid w:val="00B5216B"/>
    <w:rsid w:val="00B53E4A"/>
    <w:rsid w:val="00B77E39"/>
    <w:rsid w:val="00BA1BC7"/>
    <w:rsid w:val="00BC5C09"/>
    <w:rsid w:val="00BD7555"/>
    <w:rsid w:val="00C318D5"/>
    <w:rsid w:val="00CD5E0A"/>
    <w:rsid w:val="00CE60D5"/>
    <w:rsid w:val="00D46B81"/>
    <w:rsid w:val="00D75B72"/>
    <w:rsid w:val="00DA1396"/>
    <w:rsid w:val="00E92903"/>
    <w:rsid w:val="00EB39C5"/>
    <w:rsid w:val="00EF4B79"/>
    <w:rsid w:val="00EF78CB"/>
    <w:rsid w:val="01C16B89"/>
    <w:rsid w:val="020C017C"/>
    <w:rsid w:val="02170179"/>
    <w:rsid w:val="029427BA"/>
    <w:rsid w:val="03675398"/>
    <w:rsid w:val="08337661"/>
    <w:rsid w:val="08D0244C"/>
    <w:rsid w:val="08FE5F9A"/>
    <w:rsid w:val="090A74B4"/>
    <w:rsid w:val="09D61F07"/>
    <w:rsid w:val="0A071FDA"/>
    <w:rsid w:val="0C68018C"/>
    <w:rsid w:val="0E303933"/>
    <w:rsid w:val="0E61677B"/>
    <w:rsid w:val="13E676A7"/>
    <w:rsid w:val="16D03928"/>
    <w:rsid w:val="173D6A81"/>
    <w:rsid w:val="193860A4"/>
    <w:rsid w:val="199A4994"/>
    <w:rsid w:val="1A4A2D3E"/>
    <w:rsid w:val="1AB8598E"/>
    <w:rsid w:val="1B6A478E"/>
    <w:rsid w:val="1B9772BD"/>
    <w:rsid w:val="1C636566"/>
    <w:rsid w:val="1E5B1544"/>
    <w:rsid w:val="1EC55DD0"/>
    <w:rsid w:val="23A82656"/>
    <w:rsid w:val="23C038FB"/>
    <w:rsid w:val="254B58FA"/>
    <w:rsid w:val="265008A4"/>
    <w:rsid w:val="26722C83"/>
    <w:rsid w:val="270E6311"/>
    <w:rsid w:val="27B63372"/>
    <w:rsid w:val="28281E27"/>
    <w:rsid w:val="2B2D44A4"/>
    <w:rsid w:val="2BC538F5"/>
    <w:rsid w:val="2EC46442"/>
    <w:rsid w:val="2EF951F6"/>
    <w:rsid w:val="2F76433B"/>
    <w:rsid w:val="2FBD2F2E"/>
    <w:rsid w:val="3015127A"/>
    <w:rsid w:val="33FB07CD"/>
    <w:rsid w:val="366F71D0"/>
    <w:rsid w:val="36D12619"/>
    <w:rsid w:val="36FD5C1C"/>
    <w:rsid w:val="370871FF"/>
    <w:rsid w:val="38537988"/>
    <w:rsid w:val="3CA61287"/>
    <w:rsid w:val="3DD56C58"/>
    <w:rsid w:val="3F184358"/>
    <w:rsid w:val="41680BFB"/>
    <w:rsid w:val="440F7D78"/>
    <w:rsid w:val="481F205A"/>
    <w:rsid w:val="4ABB1236"/>
    <w:rsid w:val="4ABD7AFA"/>
    <w:rsid w:val="4AD74374"/>
    <w:rsid w:val="4B953F4D"/>
    <w:rsid w:val="4BEF3080"/>
    <w:rsid w:val="4F6F1F95"/>
    <w:rsid w:val="51573DB0"/>
    <w:rsid w:val="541F1EF1"/>
    <w:rsid w:val="555922B4"/>
    <w:rsid w:val="585658D7"/>
    <w:rsid w:val="5C3E65C9"/>
    <w:rsid w:val="5C3F26FE"/>
    <w:rsid w:val="5CB64F78"/>
    <w:rsid w:val="5ECE7E87"/>
    <w:rsid w:val="60127360"/>
    <w:rsid w:val="607E4990"/>
    <w:rsid w:val="608B3050"/>
    <w:rsid w:val="60915684"/>
    <w:rsid w:val="612011C7"/>
    <w:rsid w:val="651F4236"/>
    <w:rsid w:val="666F593F"/>
    <w:rsid w:val="6BA45072"/>
    <w:rsid w:val="6D4905DB"/>
    <w:rsid w:val="6E4C751D"/>
    <w:rsid w:val="6E832A44"/>
    <w:rsid w:val="706B361B"/>
    <w:rsid w:val="710918D9"/>
    <w:rsid w:val="71FE7218"/>
    <w:rsid w:val="732B0216"/>
    <w:rsid w:val="74AE6B1F"/>
    <w:rsid w:val="754A4D25"/>
    <w:rsid w:val="7789391E"/>
    <w:rsid w:val="77DA29BA"/>
    <w:rsid w:val="7CE5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after="330" w:line="600" w:lineRule="exact"/>
      <w:jc w:val="left"/>
      <w:outlineLvl w:val="0"/>
    </w:pPr>
    <w:rPr>
      <w:rFonts w:eastAsia="方正仿宋_GBK" w:asciiTheme="minorHAnsi" w:hAnsiTheme="minorHAnsi"/>
      <w:kern w:val="44"/>
      <w:sz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alloon Text"/>
    <w:basedOn w:val="1"/>
    <w:link w:val="13"/>
    <w:autoRedefine/>
    <w:qFormat/>
    <w:uiPriority w:val="0"/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YHY"/>
    <w:basedOn w:val="1"/>
    <w:autoRedefine/>
    <w:qFormat/>
    <w:uiPriority w:val="0"/>
    <w:pPr>
      <w:spacing w:before="156" w:beforeLines="50" w:after="156" w:afterLines="50" w:line="360" w:lineRule="auto"/>
      <w:ind w:firstLine="200" w:firstLineChars="200"/>
    </w:pPr>
    <w:rPr>
      <w:rFonts w:ascii="Times New Roman" w:hAnsi="Times New Roman"/>
    </w:rPr>
  </w:style>
  <w:style w:type="paragraph" w:customStyle="1" w:styleId="10">
    <w:name w:val="xl28"/>
    <w:basedOn w:val="1"/>
    <w:autoRedefine/>
    <w:qFormat/>
    <w:uiPriority w:val="0"/>
    <w:pP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36"/>
      <w:szCs w:val="36"/>
    </w:r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2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新宋体′...." w:hAnsi="Calibri" w:eastAsia="新宋体′...." w:cs="新宋体′...."/>
      <w:color w:val="000000"/>
      <w:sz w:val="24"/>
      <w:szCs w:val="24"/>
      <w:lang w:val="en-US" w:eastAsia="zh-CN" w:bidi="ar-SA"/>
    </w:rPr>
  </w:style>
  <w:style w:type="character" w:customStyle="1" w:styleId="13">
    <w:name w:val="批注框文本 Char"/>
    <w:basedOn w:val="8"/>
    <w:link w:val="4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985CA3-0B9C-439D-955F-62F0F6EF1B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862</Words>
  <Characters>882</Characters>
  <Lines>19</Lines>
  <Paragraphs>5</Paragraphs>
  <TotalTime>12</TotalTime>
  <ScaleCrop>false</ScaleCrop>
  <LinksUpToDate>false</LinksUpToDate>
  <CharactersWithSpaces>893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2021-12-22T09:43:00Z</dcterms:created>
  <dc:creator>Chris_wong1422081517</dc:creator>
  <cp:lastModifiedBy>苏宁辉</cp:lastModifiedBy>
  <cp:lastPrinted>2024-03-01T00:24:00Z</cp:lastPrinted>
  <dcterms:modified xsi:type="dcterms:W3CDTF">2026-03-27T01:13:37Z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07BB53BFECC7467F9C1DCD0BDF82FD66_13</vt:lpwstr>
  </property>
  <property fmtid="{D5CDD505-2E9C-101B-9397-08002B2CF9AE}" pid="4" name="KSOTemplateDocerSaveRecord">
    <vt:lpwstr>eyJoZGlkIjoiYzU3Njg1NWZjOGU5ZDFkZmI1NDc1ODE2NGVhNmVjZjAiLCJ1c2VySWQiOiI1MjQ3OTExNzQifQ==</vt:lpwstr>
  </property>
</Properties>
</file>