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AD643">
      <w:pPr>
        <w:widowControl w:val="0"/>
        <w:tabs>
          <w:tab w:val="left" w:pos="0"/>
        </w:tabs>
        <w:spacing w:line="600" w:lineRule="exact"/>
        <w:jc w:val="center"/>
        <w:rPr>
          <w:rFonts w:ascii="方正小标宋_GBK" w:hAnsi="方正小标宋_GBK" w:eastAsia="方正小标宋_GBK" w:cs="方正小标宋_GBK"/>
          <w:sz w:val="32"/>
          <w:szCs w:val="32"/>
        </w:rPr>
      </w:pPr>
      <w:bookmarkStart w:id="0" w:name="_GoBack"/>
      <w:bookmarkEnd w:id="0"/>
      <w:r>
        <w:rPr>
          <w:rFonts w:hint="eastAsia" w:ascii="方正小标宋_GBK" w:hAnsi="方正小标宋_GBK" w:eastAsia="方正小标宋_GBK" w:cs="方正小标宋_GBK"/>
          <w:sz w:val="32"/>
          <w:szCs w:val="32"/>
        </w:rPr>
        <w:t>比选评审标准</w:t>
      </w:r>
      <w:r>
        <w:rPr>
          <w:rFonts w:hint="eastAsia" w:ascii="方正小标宋_GBK" w:hAnsi="方正小标宋_GBK" w:eastAsia="方正小标宋_GBK" w:cs="方正小标宋_GBK"/>
          <w:sz w:val="32"/>
          <w:szCs w:val="32"/>
        </w:rPr>
        <w:br w:type="textWrapping"/>
      </w:r>
    </w:p>
    <w:p w14:paraId="7673BADE">
      <w:pPr>
        <w:spacing w:line="300" w:lineRule="auto"/>
        <w:ind w:firstLine="426" w:firstLineChars="202"/>
        <w:rPr>
          <w:b/>
          <w:szCs w:val="21"/>
        </w:rPr>
      </w:pPr>
      <w:r>
        <w:rPr>
          <w:rFonts w:hint="eastAsia"/>
          <w:b/>
          <w:szCs w:val="21"/>
        </w:rPr>
        <w:t>一、评审原则</w:t>
      </w:r>
    </w:p>
    <w:p w14:paraId="521E75A0">
      <w:pPr>
        <w:spacing w:line="300" w:lineRule="auto"/>
        <w:ind w:firstLine="424" w:firstLineChars="202"/>
        <w:rPr>
          <w:szCs w:val="21"/>
        </w:rPr>
      </w:pPr>
      <w:r>
        <w:rPr>
          <w:rFonts w:hint="eastAsia"/>
          <w:szCs w:val="21"/>
          <w:lang w:eastAsia="zh-CN"/>
        </w:rPr>
        <w:t>（一）</w:t>
      </w:r>
      <w:r>
        <w:rPr>
          <w:rFonts w:hint="eastAsia"/>
          <w:szCs w:val="21"/>
        </w:rPr>
        <w:t>评审小组构成：本项目的评审小组由采购单位组建，成员包含技术、经济等方面专业人员，成员人数为三人以上（含三人）单数。其中，技术、经济等方面的专家不得少于成员总数的三分之二。</w:t>
      </w:r>
    </w:p>
    <w:p w14:paraId="70A92AE4">
      <w:pPr>
        <w:spacing w:line="300" w:lineRule="auto"/>
        <w:ind w:firstLine="424" w:firstLineChars="202"/>
        <w:rPr>
          <w:szCs w:val="21"/>
        </w:rPr>
      </w:pPr>
      <w:r>
        <w:rPr>
          <w:rFonts w:hint="eastAsia"/>
          <w:szCs w:val="21"/>
          <w:lang w:eastAsia="zh-CN"/>
        </w:rPr>
        <w:t>（二）</w:t>
      </w:r>
      <w:r>
        <w:rPr>
          <w:rFonts w:hint="eastAsia"/>
          <w:szCs w:val="21"/>
        </w:rPr>
        <w:t>评审依据：本评审</w:t>
      </w:r>
      <w:r>
        <w:rPr>
          <w:rFonts w:hint="eastAsia"/>
          <w:szCs w:val="21"/>
          <w:lang w:val="en-US" w:eastAsia="zh-CN"/>
        </w:rPr>
        <w:t>标准</w:t>
      </w:r>
      <w:r>
        <w:rPr>
          <w:rFonts w:hint="eastAsia"/>
          <w:szCs w:val="21"/>
        </w:rPr>
        <w:t>和供应商提交的响应文件。</w:t>
      </w:r>
    </w:p>
    <w:p w14:paraId="1304A6FF">
      <w:pPr>
        <w:spacing w:line="300" w:lineRule="auto"/>
        <w:ind w:firstLine="424" w:firstLineChars="202"/>
        <w:rPr>
          <w:szCs w:val="21"/>
        </w:rPr>
      </w:pPr>
      <w:r>
        <w:rPr>
          <w:rFonts w:hint="eastAsia"/>
          <w:szCs w:val="21"/>
          <w:lang w:eastAsia="zh-CN"/>
        </w:rPr>
        <w:t>（三）</w:t>
      </w:r>
      <w:r>
        <w:rPr>
          <w:rFonts w:hint="eastAsia"/>
          <w:szCs w:val="21"/>
        </w:rPr>
        <w:t>评审方法：综合评分法。</w:t>
      </w:r>
    </w:p>
    <w:p w14:paraId="3227B8DD">
      <w:pPr>
        <w:spacing w:line="300" w:lineRule="auto"/>
        <w:ind w:firstLine="426" w:firstLineChars="202"/>
        <w:rPr>
          <w:b/>
          <w:szCs w:val="21"/>
        </w:rPr>
      </w:pPr>
      <w:r>
        <w:rPr>
          <w:rFonts w:hint="eastAsia"/>
          <w:b/>
          <w:szCs w:val="21"/>
        </w:rPr>
        <w:t>二、评审方法</w:t>
      </w:r>
    </w:p>
    <w:p w14:paraId="5D47BCB9">
      <w:pPr>
        <w:spacing w:line="300" w:lineRule="auto"/>
        <w:ind w:firstLine="424" w:firstLineChars="202"/>
        <w:rPr>
          <w:b/>
          <w:szCs w:val="21"/>
        </w:rPr>
      </w:pPr>
      <w:r>
        <w:rPr>
          <w:rFonts w:hint="eastAsia"/>
          <w:szCs w:val="21"/>
        </w:rPr>
        <w:t>供应商提交的报价及资格材料经初核符合要求的进入详评，评审小组将按本评审办法和响应文件为评定依据，采用百分制综合评分法，计分结果按四舍五入取小数点后两位有效数。</w:t>
      </w:r>
      <w:r>
        <w:rPr>
          <w:szCs w:val="21"/>
        </w:rPr>
        <w:br w:type="textWrapping"/>
      </w:r>
      <w:r>
        <w:rPr>
          <w:rFonts w:hint="eastAsia"/>
          <w:b/>
          <w:szCs w:val="21"/>
        </w:rPr>
        <w:t>评分细则（按四舍五入取至百分位）：</w:t>
      </w:r>
    </w:p>
    <w:p w14:paraId="32AB6284">
      <w:pPr>
        <w:spacing w:line="300" w:lineRule="auto"/>
        <w:ind w:firstLine="422" w:firstLineChars="200"/>
        <w:rPr>
          <w:b/>
          <w:szCs w:val="21"/>
        </w:rPr>
      </w:pPr>
      <w:r>
        <w:rPr>
          <w:rFonts w:hint="eastAsia"/>
          <w:b/>
          <w:szCs w:val="21"/>
        </w:rPr>
        <w:t>（一）价格分………………………………………………… 满分30分</w:t>
      </w:r>
      <w:r>
        <w:rPr>
          <w:rFonts w:hint="eastAsia"/>
          <w:b/>
          <w:szCs w:val="21"/>
        </w:rPr>
        <w:br w:type="textWrapping"/>
      </w:r>
    </w:p>
    <w:p w14:paraId="7B170396">
      <w:pPr>
        <w:spacing w:line="300" w:lineRule="auto"/>
        <w:jc w:val="center"/>
        <w:rPr>
          <w:spacing w:val="-6"/>
          <w:szCs w:val="21"/>
        </w:rPr>
      </w:pPr>
      <w:r>
        <w:rPr>
          <w:rFonts w:hint="eastAsia"/>
          <w:spacing w:val="-6"/>
          <w:szCs w:val="21"/>
        </w:rPr>
        <w:t>主要使用车型用车报价表（评分占比权重）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470"/>
        <w:gridCol w:w="2880"/>
        <w:gridCol w:w="3012"/>
      </w:tblGrid>
      <w:tr w14:paraId="0F4A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7309219">
            <w:pPr>
              <w:widowControl/>
              <w:spacing w:line="320" w:lineRule="exact"/>
              <w:jc w:val="center"/>
              <w:rPr>
                <w:spacing w:val="-6"/>
                <w:szCs w:val="21"/>
              </w:rPr>
            </w:pPr>
            <w:r>
              <w:rPr>
                <w:rFonts w:hint="eastAsia"/>
                <w:spacing w:val="-6"/>
                <w:szCs w:val="21"/>
              </w:rPr>
              <w:t>区域</w:t>
            </w:r>
          </w:p>
        </w:tc>
        <w:tc>
          <w:tcPr>
            <w:tcW w:w="1470" w:type="dxa"/>
            <w:vAlign w:val="center"/>
          </w:tcPr>
          <w:p w14:paraId="7627830B">
            <w:pPr>
              <w:widowControl/>
              <w:spacing w:line="320" w:lineRule="exact"/>
              <w:jc w:val="center"/>
              <w:rPr>
                <w:spacing w:val="-6"/>
                <w:szCs w:val="21"/>
              </w:rPr>
            </w:pPr>
            <w:r>
              <w:rPr>
                <w:rFonts w:hint="eastAsia"/>
                <w:spacing w:val="-6"/>
                <w:szCs w:val="21"/>
              </w:rPr>
              <w:t>计费方式</w:t>
            </w:r>
          </w:p>
        </w:tc>
        <w:tc>
          <w:tcPr>
            <w:tcW w:w="2880" w:type="dxa"/>
            <w:vAlign w:val="center"/>
          </w:tcPr>
          <w:p w14:paraId="191A41C4">
            <w:pPr>
              <w:widowControl/>
              <w:spacing w:line="320" w:lineRule="exact"/>
              <w:jc w:val="center"/>
              <w:rPr>
                <w:spacing w:val="-6"/>
                <w:szCs w:val="21"/>
              </w:rPr>
            </w:pPr>
            <w:r>
              <w:rPr>
                <w:rFonts w:hint="eastAsia"/>
                <w:spacing w:val="-6"/>
                <w:szCs w:val="21"/>
              </w:rPr>
              <w:t>5座越野车</w:t>
            </w:r>
          </w:p>
        </w:tc>
        <w:tc>
          <w:tcPr>
            <w:tcW w:w="3012" w:type="dxa"/>
            <w:vAlign w:val="center"/>
          </w:tcPr>
          <w:p w14:paraId="78A45030">
            <w:pPr>
              <w:widowControl/>
              <w:spacing w:line="320" w:lineRule="exact"/>
              <w:jc w:val="center"/>
              <w:rPr>
                <w:rFonts w:hint="eastAsia" w:eastAsia="宋体"/>
                <w:spacing w:val="-6"/>
                <w:szCs w:val="21"/>
                <w:lang w:val="en-US" w:eastAsia="zh-CN"/>
              </w:rPr>
            </w:pPr>
            <w:r>
              <w:rPr>
                <w:rFonts w:hint="eastAsia"/>
                <w:spacing w:val="-6"/>
                <w:szCs w:val="21"/>
              </w:rPr>
              <w:t>7座</w:t>
            </w:r>
            <w:r>
              <w:rPr>
                <w:rFonts w:hint="eastAsia"/>
                <w:spacing w:val="-6"/>
                <w:szCs w:val="21"/>
                <w:lang w:eastAsia="zh-CN"/>
              </w:rPr>
              <w:t>小型客</w:t>
            </w:r>
            <w:r>
              <w:rPr>
                <w:rFonts w:hint="eastAsia"/>
                <w:spacing w:val="-6"/>
                <w:szCs w:val="21"/>
              </w:rPr>
              <w:t>车</w:t>
            </w:r>
          </w:p>
        </w:tc>
      </w:tr>
      <w:tr w14:paraId="76D3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66C962AC">
            <w:pPr>
              <w:widowControl/>
              <w:spacing w:line="320" w:lineRule="exact"/>
              <w:jc w:val="center"/>
              <w:rPr>
                <w:spacing w:val="-6"/>
                <w:szCs w:val="21"/>
              </w:rPr>
            </w:pPr>
            <w:r>
              <w:rPr>
                <w:rFonts w:hint="eastAsia"/>
                <w:spacing w:val="-6"/>
                <w:szCs w:val="21"/>
                <w:lang w:eastAsia="zh-CN"/>
              </w:rPr>
              <w:t>北海</w:t>
            </w:r>
            <w:r>
              <w:rPr>
                <w:rFonts w:hint="eastAsia"/>
                <w:spacing w:val="-6"/>
                <w:szCs w:val="21"/>
              </w:rPr>
              <w:t>市城区内</w:t>
            </w:r>
          </w:p>
          <w:p w14:paraId="75A97C3F">
            <w:pPr>
              <w:pStyle w:val="2"/>
              <w:widowControl/>
              <w:spacing w:line="320" w:lineRule="exact"/>
              <w:rPr>
                <w:spacing w:val="-6"/>
                <w:szCs w:val="21"/>
              </w:rPr>
            </w:pPr>
          </w:p>
        </w:tc>
        <w:tc>
          <w:tcPr>
            <w:tcW w:w="1470" w:type="dxa"/>
            <w:vAlign w:val="center"/>
          </w:tcPr>
          <w:p w14:paraId="76A86768">
            <w:pPr>
              <w:widowControl/>
              <w:spacing w:line="320" w:lineRule="exact"/>
              <w:jc w:val="both"/>
              <w:rPr>
                <w:rFonts w:hint="eastAsia" w:ascii="Calibri" w:hAnsi="Calibri" w:eastAsia="宋体" w:cs="Times New Roman"/>
                <w:spacing w:val="-6"/>
                <w:kern w:val="2"/>
                <w:sz w:val="21"/>
                <w:szCs w:val="21"/>
                <w:lang w:val="en-US" w:eastAsia="zh-CN" w:bidi="ar-SA"/>
              </w:rPr>
            </w:pPr>
            <w:r>
              <w:rPr>
                <w:rFonts w:hint="eastAsia" w:ascii="宋体" w:hAnsi="宋体" w:eastAsia="宋体" w:cs="宋体"/>
                <w:spacing w:val="-6"/>
                <w:szCs w:val="21"/>
              </w:rPr>
              <w:t>日租半天基础价（元/辆/天，</w:t>
            </w:r>
            <w:r>
              <w:rPr>
                <w:rFonts w:hint="eastAsia" w:ascii="宋体" w:hAnsi="宋体" w:eastAsia="宋体" w:cs="宋体"/>
                <w:spacing w:val="-6"/>
                <w:szCs w:val="21"/>
                <w:lang w:val="en-US" w:eastAsia="zh-CN"/>
              </w:rPr>
              <w:t>5</w:t>
            </w:r>
            <w:r>
              <w:rPr>
                <w:rFonts w:hint="eastAsia" w:ascii="宋体" w:hAnsi="宋体" w:eastAsia="宋体" w:cs="宋体"/>
                <w:spacing w:val="-6"/>
                <w:szCs w:val="21"/>
              </w:rPr>
              <w:t>小时内用车）</w:t>
            </w:r>
          </w:p>
        </w:tc>
        <w:tc>
          <w:tcPr>
            <w:tcW w:w="2880" w:type="dxa"/>
            <w:vAlign w:val="center"/>
          </w:tcPr>
          <w:p w14:paraId="584C78E5">
            <w:pPr>
              <w:widowControl/>
              <w:spacing w:line="320" w:lineRule="exact"/>
              <w:jc w:val="center"/>
              <w:rPr>
                <w:rFonts w:hint="default" w:ascii="Calibri" w:hAnsi="Calibri" w:eastAsia="宋体" w:cs="Times New Roman"/>
                <w:spacing w:val="-6"/>
                <w:kern w:val="2"/>
                <w:sz w:val="21"/>
                <w:szCs w:val="21"/>
                <w:lang w:val="en-US" w:eastAsia="zh-CN" w:bidi="ar-SA"/>
              </w:rPr>
            </w:pPr>
            <w:r>
              <w:rPr>
                <w:rFonts w:hint="eastAsia" w:cs="Times New Roman"/>
                <w:spacing w:val="-6"/>
                <w:kern w:val="2"/>
                <w:sz w:val="21"/>
                <w:szCs w:val="21"/>
                <w:lang w:val="en-US" w:eastAsia="zh-CN" w:bidi="ar-SA"/>
              </w:rPr>
              <w:t>15%</w:t>
            </w:r>
          </w:p>
        </w:tc>
        <w:tc>
          <w:tcPr>
            <w:tcW w:w="3012" w:type="dxa"/>
            <w:vAlign w:val="center"/>
          </w:tcPr>
          <w:p w14:paraId="7C93D2E1">
            <w:pPr>
              <w:widowControl/>
              <w:spacing w:line="320" w:lineRule="exact"/>
              <w:jc w:val="center"/>
              <w:rPr>
                <w:rFonts w:hint="default" w:ascii="Calibri" w:hAnsi="Calibri" w:eastAsia="宋体" w:cs="Times New Roman"/>
                <w:spacing w:val="-6"/>
                <w:kern w:val="2"/>
                <w:sz w:val="21"/>
                <w:szCs w:val="21"/>
                <w:lang w:val="en-US" w:eastAsia="zh-CN" w:bidi="ar-SA"/>
              </w:rPr>
            </w:pPr>
            <w:r>
              <w:rPr>
                <w:rFonts w:hint="eastAsia" w:cs="Times New Roman"/>
                <w:spacing w:val="-6"/>
                <w:kern w:val="2"/>
                <w:sz w:val="21"/>
                <w:szCs w:val="21"/>
                <w:lang w:val="en-US" w:eastAsia="zh-CN" w:bidi="ar-SA"/>
              </w:rPr>
              <w:t>5%</w:t>
            </w:r>
          </w:p>
        </w:tc>
      </w:tr>
      <w:tr w14:paraId="01E1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002" w:type="dxa"/>
            <w:vMerge w:val="continue"/>
            <w:vAlign w:val="center"/>
          </w:tcPr>
          <w:p w14:paraId="7397BA85">
            <w:pPr>
              <w:widowControl/>
              <w:spacing w:line="320" w:lineRule="exact"/>
              <w:jc w:val="center"/>
              <w:rPr>
                <w:rFonts w:hint="eastAsia"/>
                <w:spacing w:val="-6"/>
                <w:szCs w:val="21"/>
              </w:rPr>
            </w:pPr>
          </w:p>
        </w:tc>
        <w:tc>
          <w:tcPr>
            <w:tcW w:w="1470" w:type="dxa"/>
            <w:vAlign w:val="center"/>
          </w:tcPr>
          <w:p w14:paraId="05517F4D">
            <w:pPr>
              <w:widowControl/>
              <w:spacing w:line="320" w:lineRule="exact"/>
              <w:jc w:val="both"/>
              <w:rPr>
                <w:rFonts w:hint="eastAsia" w:ascii="宋体" w:hAnsi="宋体" w:eastAsia="宋体" w:cs="宋体"/>
                <w:spacing w:val="-6"/>
                <w:szCs w:val="21"/>
                <w:lang w:eastAsia="zh-CN"/>
              </w:rPr>
            </w:pPr>
            <w:r>
              <w:rPr>
                <w:rFonts w:hint="eastAsia" w:ascii="宋体" w:hAnsi="宋体" w:eastAsia="宋体" w:cs="宋体"/>
                <w:spacing w:val="-6"/>
                <w:szCs w:val="21"/>
              </w:rPr>
              <w:t>日租基础价（元/辆/天，</w:t>
            </w:r>
            <w:r>
              <w:rPr>
                <w:rFonts w:hint="eastAsia" w:ascii="宋体" w:hAnsi="宋体" w:eastAsia="宋体" w:cs="宋体"/>
                <w:spacing w:val="-6"/>
                <w:szCs w:val="21"/>
                <w:lang w:val="en-US" w:eastAsia="zh-CN"/>
              </w:rPr>
              <w:t>5</w:t>
            </w:r>
            <w:r>
              <w:rPr>
                <w:rFonts w:hint="eastAsia" w:ascii="宋体" w:hAnsi="宋体" w:eastAsia="宋体" w:cs="宋体"/>
                <w:spacing w:val="-6"/>
                <w:szCs w:val="21"/>
              </w:rPr>
              <w:t>小时</w:t>
            </w:r>
            <w:r>
              <w:rPr>
                <w:rFonts w:hint="eastAsia" w:ascii="宋体" w:hAnsi="宋体" w:eastAsia="宋体" w:cs="宋体"/>
                <w:spacing w:val="-6"/>
                <w:szCs w:val="21"/>
                <w:lang w:eastAsia="zh-CN"/>
              </w:rPr>
              <w:t>以上</w:t>
            </w:r>
            <w:r>
              <w:rPr>
                <w:rFonts w:hint="eastAsia" w:ascii="宋体" w:hAnsi="宋体" w:eastAsia="宋体" w:cs="宋体"/>
                <w:spacing w:val="-6"/>
                <w:szCs w:val="21"/>
              </w:rPr>
              <w:t>用车）</w:t>
            </w:r>
          </w:p>
        </w:tc>
        <w:tc>
          <w:tcPr>
            <w:tcW w:w="2880" w:type="dxa"/>
            <w:vAlign w:val="center"/>
          </w:tcPr>
          <w:p w14:paraId="644854EE">
            <w:pPr>
              <w:widowControl/>
              <w:spacing w:line="320" w:lineRule="exact"/>
              <w:jc w:val="center"/>
              <w:rPr>
                <w:rFonts w:hint="eastAsia" w:ascii="Calibri" w:hAnsi="Calibri" w:eastAsia="宋体" w:cs="Times New Roman"/>
                <w:spacing w:val="-6"/>
                <w:kern w:val="2"/>
                <w:sz w:val="21"/>
                <w:szCs w:val="21"/>
                <w:lang w:val="en-US" w:eastAsia="zh-CN" w:bidi="ar-SA"/>
              </w:rPr>
            </w:pPr>
            <w:r>
              <w:rPr>
                <w:rFonts w:hint="eastAsia" w:cs="Times New Roman"/>
                <w:spacing w:val="-6"/>
                <w:kern w:val="2"/>
                <w:sz w:val="21"/>
                <w:szCs w:val="21"/>
                <w:lang w:val="en-US" w:eastAsia="zh-CN" w:bidi="ar-SA"/>
              </w:rPr>
              <w:t>15%</w:t>
            </w:r>
          </w:p>
        </w:tc>
        <w:tc>
          <w:tcPr>
            <w:tcW w:w="3012" w:type="dxa"/>
            <w:vAlign w:val="center"/>
          </w:tcPr>
          <w:p w14:paraId="4EECA53F">
            <w:pPr>
              <w:widowControl/>
              <w:spacing w:line="320" w:lineRule="exact"/>
              <w:jc w:val="center"/>
              <w:rPr>
                <w:rFonts w:hint="eastAsia" w:ascii="Calibri" w:hAnsi="Calibri" w:eastAsia="宋体" w:cs="Times New Roman"/>
                <w:spacing w:val="-6"/>
                <w:kern w:val="2"/>
                <w:sz w:val="21"/>
                <w:szCs w:val="21"/>
                <w:lang w:val="en-US" w:eastAsia="zh-CN" w:bidi="ar-SA"/>
              </w:rPr>
            </w:pPr>
            <w:r>
              <w:rPr>
                <w:rFonts w:hint="eastAsia" w:cs="Times New Roman"/>
                <w:spacing w:val="-6"/>
                <w:kern w:val="2"/>
                <w:sz w:val="21"/>
                <w:szCs w:val="21"/>
                <w:lang w:val="en-US" w:eastAsia="zh-CN" w:bidi="ar-SA"/>
              </w:rPr>
              <w:t>5%</w:t>
            </w:r>
          </w:p>
        </w:tc>
      </w:tr>
      <w:tr w14:paraId="17E8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736D13C8">
            <w:pPr>
              <w:widowControl/>
              <w:spacing w:line="320" w:lineRule="exact"/>
              <w:jc w:val="center"/>
              <w:rPr>
                <w:rFonts w:hint="eastAsia"/>
                <w:spacing w:val="-6"/>
                <w:szCs w:val="21"/>
                <w:lang w:eastAsia="zh-CN"/>
              </w:rPr>
            </w:pPr>
          </w:p>
          <w:p w14:paraId="728A8547">
            <w:pPr>
              <w:widowControl/>
              <w:spacing w:line="320" w:lineRule="exact"/>
              <w:jc w:val="center"/>
              <w:rPr>
                <w:rFonts w:hint="eastAsia" w:eastAsia="宋体"/>
                <w:spacing w:val="-6"/>
                <w:szCs w:val="21"/>
                <w:lang w:val="en-US" w:eastAsia="zh-CN"/>
              </w:rPr>
            </w:pPr>
            <w:r>
              <w:rPr>
                <w:rFonts w:hint="eastAsia"/>
                <w:spacing w:val="-6"/>
                <w:szCs w:val="21"/>
                <w:lang w:eastAsia="zh-CN"/>
              </w:rPr>
              <w:t>北海</w:t>
            </w:r>
            <w:r>
              <w:rPr>
                <w:rFonts w:hint="eastAsia"/>
                <w:spacing w:val="-6"/>
                <w:szCs w:val="21"/>
              </w:rPr>
              <w:t>市城区</w:t>
            </w:r>
            <w:r>
              <w:rPr>
                <w:rFonts w:hint="eastAsia"/>
                <w:spacing w:val="-6"/>
                <w:szCs w:val="21"/>
                <w:lang w:eastAsia="zh-CN"/>
              </w:rPr>
              <w:t>外</w:t>
            </w:r>
          </w:p>
          <w:p w14:paraId="53473151">
            <w:pPr>
              <w:widowControl/>
              <w:spacing w:line="320" w:lineRule="exact"/>
              <w:jc w:val="center"/>
              <w:rPr>
                <w:spacing w:val="-6"/>
                <w:szCs w:val="21"/>
              </w:rPr>
            </w:pPr>
          </w:p>
        </w:tc>
        <w:tc>
          <w:tcPr>
            <w:tcW w:w="1470" w:type="dxa"/>
            <w:vAlign w:val="center"/>
          </w:tcPr>
          <w:p w14:paraId="1808F6E6">
            <w:pPr>
              <w:widowControl/>
              <w:spacing w:line="320" w:lineRule="exact"/>
              <w:jc w:val="both"/>
              <w:rPr>
                <w:rFonts w:hint="eastAsia" w:ascii="宋体" w:hAnsi="宋体" w:eastAsia="宋体" w:cs="宋体"/>
                <w:spacing w:val="-6"/>
                <w:szCs w:val="21"/>
              </w:rPr>
            </w:pPr>
            <w:r>
              <w:rPr>
                <w:rFonts w:hint="eastAsia" w:ascii="宋体" w:hAnsi="宋体" w:eastAsia="宋体" w:cs="宋体"/>
                <w:spacing w:val="-6"/>
                <w:szCs w:val="21"/>
              </w:rPr>
              <w:t>日租</w:t>
            </w:r>
            <w:r>
              <w:rPr>
                <w:rFonts w:hint="eastAsia" w:ascii="宋体" w:hAnsi="宋体" w:eastAsia="宋体" w:cs="宋体"/>
                <w:spacing w:val="-6"/>
                <w:szCs w:val="21"/>
                <w:lang w:eastAsia="zh-CN"/>
              </w:rPr>
              <w:t>半天</w:t>
            </w:r>
            <w:r>
              <w:rPr>
                <w:rFonts w:hint="eastAsia" w:ascii="宋体" w:hAnsi="宋体" w:eastAsia="宋体" w:cs="宋体"/>
                <w:spacing w:val="-6"/>
                <w:szCs w:val="21"/>
              </w:rPr>
              <w:t>基础价</w:t>
            </w:r>
          </w:p>
          <w:p w14:paraId="59B64EFB">
            <w:pPr>
              <w:widowControl/>
              <w:spacing w:line="320" w:lineRule="exact"/>
              <w:jc w:val="both"/>
              <w:rPr>
                <w:rFonts w:hint="eastAsia" w:ascii="宋体" w:hAnsi="宋体" w:eastAsia="宋体" w:cs="宋体"/>
                <w:spacing w:val="-6"/>
                <w:szCs w:val="21"/>
                <w:lang w:val="en-US" w:eastAsia="zh-CN"/>
              </w:rPr>
            </w:pPr>
            <w:r>
              <w:rPr>
                <w:rFonts w:hint="eastAsia" w:ascii="宋体" w:hAnsi="宋体" w:eastAsia="宋体" w:cs="宋体"/>
                <w:spacing w:val="-6"/>
                <w:szCs w:val="21"/>
              </w:rPr>
              <w:t>（元/辆/天</w:t>
            </w:r>
            <w:r>
              <w:rPr>
                <w:rFonts w:hint="eastAsia" w:ascii="宋体" w:hAnsi="宋体" w:eastAsia="宋体" w:cs="宋体"/>
                <w:spacing w:val="-6"/>
                <w:szCs w:val="21"/>
                <w:lang w:eastAsia="zh-CN"/>
              </w:rPr>
              <w:t>，</w:t>
            </w:r>
            <w:r>
              <w:rPr>
                <w:rFonts w:hint="eastAsia" w:ascii="宋体" w:hAnsi="宋体" w:eastAsia="宋体" w:cs="宋体"/>
                <w:spacing w:val="-6"/>
                <w:szCs w:val="21"/>
                <w:lang w:val="en-US" w:eastAsia="zh-CN"/>
              </w:rPr>
              <w:t>5</w:t>
            </w:r>
            <w:r>
              <w:rPr>
                <w:rFonts w:hint="eastAsia" w:ascii="宋体" w:hAnsi="宋体" w:eastAsia="宋体" w:cs="宋体"/>
                <w:spacing w:val="-6"/>
                <w:szCs w:val="21"/>
              </w:rPr>
              <w:t>小时内用车）</w:t>
            </w:r>
          </w:p>
        </w:tc>
        <w:tc>
          <w:tcPr>
            <w:tcW w:w="2880" w:type="dxa"/>
            <w:vAlign w:val="center"/>
          </w:tcPr>
          <w:p w14:paraId="472E865B">
            <w:pPr>
              <w:widowControl/>
              <w:spacing w:line="320" w:lineRule="exact"/>
              <w:jc w:val="center"/>
              <w:rPr>
                <w:rFonts w:ascii="Calibri" w:hAnsi="Calibri" w:eastAsia="宋体" w:cs="Times New Roman"/>
                <w:spacing w:val="-6"/>
                <w:kern w:val="2"/>
                <w:sz w:val="21"/>
                <w:szCs w:val="21"/>
                <w:lang w:val="en-US" w:eastAsia="zh-CN" w:bidi="ar-SA"/>
              </w:rPr>
            </w:pPr>
            <w:r>
              <w:rPr>
                <w:rFonts w:hint="eastAsia" w:cs="Times New Roman"/>
                <w:spacing w:val="-6"/>
                <w:kern w:val="2"/>
                <w:sz w:val="21"/>
                <w:szCs w:val="21"/>
                <w:lang w:val="en-US" w:eastAsia="zh-CN" w:bidi="ar-SA"/>
              </w:rPr>
              <w:t>15%</w:t>
            </w:r>
          </w:p>
        </w:tc>
        <w:tc>
          <w:tcPr>
            <w:tcW w:w="3012" w:type="dxa"/>
            <w:vAlign w:val="center"/>
          </w:tcPr>
          <w:p w14:paraId="2F564C78">
            <w:pPr>
              <w:widowControl/>
              <w:spacing w:line="320" w:lineRule="exact"/>
              <w:jc w:val="center"/>
              <w:rPr>
                <w:rFonts w:ascii="Calibri" w:hAnsi="Calibri" w:eastAsia="宋体" w:cs="Times New Roman"/>
                <w:spacing w:val="-6"/>
                <w:kern w:val="2"/>
                <w:sz w:val="21"/>
                <w:szCs w:val="21"/>
                <w:lang w:val="en-US" w:eastAsia="zh-CN" w:bidi="ar-SA"/>
              </w:rPr>
            </w:pPr>
            <w:r>
              <w:rPr>
                <w:rFonts w:hint="eastAsia" w:cs="Times New Roman"/>
                <w:spacing w:val="-6"/>
                <w:kern w:val="2"/>
                <w:sz w:val="21"/>
                <w:szCs w:val="21"/>
                <w:lang w:val="en-US" w:eastAsia="zh-CN" w:bidi="ar-SA"/>
              </w:rPr>
              <w:t>5%</w:t>
            </w:r>
          </w:p>
        </w:tc>
      </w:tr>
      <w:tr w14:paraId="2D7C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002" w:type="dxa"/>
            <w:vMerge w:val="continue"/>
          </w:tcPr>
          <w:p w14:paraId="54E56C2B">
            <w:pPr>
              <w:pStyle w:val="2"/>
              <w:widowControl/>
              <w:spacing w:line="320" w:lineRule="exact"/>
              <w:rPr>
                <w:spacing w:val="-6"/>
                <w:szCs w:val="21"/>
              </w:rPr>
            </w:pPr>
          </w:p>
        </w:tc>
        <w:tc>
          <w:tcPr>
            <w:tcW w:w="1470" w:type="dxa"/>
            <w:vAlign w:val="center"/>
          </w:tcPr>
          <w:p w14:paraId="094106FF">
            <w:pPr>
              <w:widowControl/>
              <w:spacing w:line="320" w:lineRule="exact"/>
              <w:jc w:val="both"/>
              <w:rPr>
                <w:rFonts w:hint="eastAsia" w:ascii="宋体" w:hAnsi="宋体" w:eastAsia="宋体" w:cs="宋体"/>
                <w:spacing w:val="-6"/>
                <w:szCs w:val="21"/>
              </w:rPr>
            </w:pPr>
            <w:r>
              <w:rPr>
                <w:rFonts w:hint="eastAsia" w:ascii="宋体" w:hAnsi="宋体" w:eastAsia="宋体" w:cs="宋体"/>
                <w:spacing w:val="-6"/>
                <w:szCs w:val="21"/>
              </w:rPr>
              <w:t>日租基础价</w:t>
            </w:r>
          </w:p>
          <w:p w14:paraId="4C5CD413">
            <w:pPr>
              <w:widowControl/>
              <w:spacing w:line="320" w:lineRule="exact"/>
              <w:jc w:val="both"/>
              <w:rPr>
                <w:rFonts w:hint="eastAsia" w:ascii="宋体" w:hAnsi="宋体" w:eastAsia="宋体" w:cs="宋体"/>
                <w:spacing w:val="-6"/>
                <w:szCs w:val="21"/>
              </w:rPr>
            </w:pPr>
            <w:r>
              <w:rPr>
                <w:rFonts w:hint="eastAsia" w:ascii="宋体" w:hAnsi="宋体" w:eastAsia="宋体" w:cs="宋体"/>
                <w:spacing w:val="-6"/>
                <w:szCs w:val="21"/>
              </w:rPr>
              <w:t>（元/辆/天，</w:t>
            </w:r>
            <w:r>
              <w:rPr>
                <w:rFonts w:hint="eastAsia" w:ascii="宋体" w:hAnsi="宋体" w:eastAsia="宋体" w:cs="宋体"/>
                <w:spacing w:val="-6"/>
                <w:szCs w:val="21"/>
                <w:lang w:val="en-US" w:eastAsia="zh-CN"/>
              </w:rPr>
              <w:t>5</w:t>
            </w:r>
            <w:r>
              <w:rPr>
                <w:rFonts w:hint="eastAsia" w:ascii="宋体" w:hAnsi="宋体" w:eastAsia="宋体" w:cs="宋体"/>
                <w:spacing w:val="-6"/>
                <w:szCs w:val="21"/>
              </w:rPr>
              <w:t>小时</w:t>
            </w:r>
            <w:r>
              <w:rPr>
                <w:rFonts w:hint="eastAsia" w:ascii="宋体" w:hAnsi="宋体" w:eastAsia="宋体" w:cs="宋体"/>
                <w:spacing w:val="-6"/>
                <w:szCs w:val="21"/>
                <w:lang w:eastAsia="zh-CN"/>
              </w:rPr>
              <w:t>以上</w:t>
            </w:r>
            <w:r>
              <w:rPr>
                <w:rFonts w:hint="eastAsia" w:ascii="宋体" w:hAnsi="宋体" w:eastAsia="宋体" w:cs="宋体"/>
                <w:spacing w:val="-6"/>
                <w:szCs w:val="21"/>
              </w:rPr>
              <w:t>用车）</w:t>
            </w:r>
          </w:p>
        </w:tc>
        <w:tc>
          <w:tcPr>
            <w:tcW w:w="2880" w:type="dxa"/>
            <w:vAlign w:val="center"/>
          </w:tcPr>
          <w:p w14:paraId="23E1CFB7">
            <w:pPr>
              <w:widowControl/>
              <w:spacing w:line="320" w:lineRule="exact"/>
              <w:jc w:val="center"/>
              <w:rPr>
                <w:spacing w:val="-6"/>
                <w:szCs w:val="21"/>
              </w:rPr>
            </w:pPr>
            <w:r>
              <w:rPr>
                <w:rFonts w:hint="eastAsia" w:cs="Times New Roman"/>
                <w:spacing w:val="-6"/>
                <w:kern w:val="2"/>
                <w:sz w:val="21"/>
                <w:szCs w:val="21"/>
                <w:lang w:val="en-US" w:eastAsia="zh-CN" w:bidi="ar-SA"/>
              </w:rPr>
              <w:t>15%</w:t>
            </w:r>
          </w:p>
        </w:tc>
        <w:tc>
          <w:tcPr>
            <w:tcW w:w="3012" w:type="dxa"/>
            <w:vAlign w:val="center"/>
          </w:tcPr>
          <w:p w14:paraId="73F164C7">
            <w:pPr>
              <w:widowControl/>
              <w:spacing w:line="320" w:lineRule="exact"/>
              <w:jc w:val="center"/>
              <w:rPr>
                <w:spacing w:val="-6"/>
                <w:szCs w:val="21"/>
              </w:rPr>
            </w:pPr>
            <w:r>
              <w:rPr>
                <w:rFonts w:hint="eastAsia" w:cs="Times New Roman"/>
                <w:spacing w:val="-6"/>
                <w:kern w:val="2"/>
                <w:sz w:val="21"/>
                <w:szCs w:val="21"/>
                <w:lang w:val="en-US" w:eastAsia="zh-CN" w:bidi="ar-SA"/>
              </w:rPr>
              <w:t>5%</w:t>
            </w:r>
          </w:p>
        </w:tc>
      </w:tr>
      <w:tr w14:paraId="135F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1BF64455">
            <w:pPr>
              <w:pStyle w:val="2"/>
              <w:widowControl/>
              <w:spacing w:line="320" w:lineRule="exact"/>
              <w:rPr>
                <w:spacing w:val="-6"/>
                <w:szCs w:val="21"/>
              </w:rPr>
            </w:pPr>
          </w:p>
        </w:tc>
        <w:tc>
          <w:tcPr>
            <w:tcW w:w="1470" w:type="dxa"/>
            <w:vAlign w:val="center"/>
          </w:tcPr>
          <w:p w14:paraId="11D37E6D">
            <w:pPr>
              <w:widowControl/>
              <w:spacing w:line="320" w:lineRule="exact"/>
              <w:jc w:val="both"/>
              <w:rPr>
                <w:rFonts w:hint="eastAsia" w:ascii="宋体" w:hAnsi="宋体" w:eastAsia="宋体" w:cs="宋体"/>
                <w:spacing w:val="-6"/>
                <w:szCs w:val="21"/>
              </w:rPr>
            </w:pPr>
            <w:r>
              <w:rPr>
                <w:rFonts w:hint="eastAsia" w:ascii="宋体" w:hAnsi="宋体" w:eastAsia="宋体" w:cs="宋体"/>
                <w:spacing w:val="-6"/>
                <w:szCs w:val="21"/>
              </w:rPr>
              <w:t>里程费单价</w:t>
            </w:r>
          </w:p>
          <w:p w14:paraId="158F5AAF">
            <w:pPr>
              <w:widowControl/>
              <w:spacing w:line="320" w:lineRule="exact"/>
              <w:jc w:val="both"/>
              <w:rPr>
                <w:rFonts w:hint="eastAsia" w:ascii="宋体" w:hAnsi="宋体" w:eastAsia="宋体" w:cs="宋体"/>
                <w:spacing w:val="-6"/>
                <w:szCs w:val="21"/>
              </w:rPr>
            </w:pPr>
            <w:r>
              <w:rPr>
                <w:rFonts w:hint="eastAsia" w:ascii="宋体" w:hAnsi="宋体" w:eastAsia="宋体" w:cs="宋体"/>
                <w:spacing w:val="-6"/>
                <w:szCs w:val="21"/>
              </w:rPr>
              <w:t>（元/公里</w:t>
            </w:r>
            <w:r>
              <w:rPr>
                <w:rFonts w:hint="eastAsia" w:ascii="宋体" w:hAnsi="宋体" w:eastAsia="宋体" w:cs="宋体"/>
                <w:spacing w:val="-6"/>
                <w:szCs w:val="21"/>
                <w:lang w:eastAsia="zh-CN"/>
              </w:rPr>
              <w:t>，当日超出</w:t>
            </w:r>
            <w:r>
              <w:rPr>
                <w:rFonts w:hint="eastAsia" w:ascii="宋体" w:hAnsi="宋体" w:eastAsia="宋体" w:cs="宋体"/>
                <w:spacing w:val="-6"/>
                <w:szCs w:val="21"/>
                <w:lang w:val="en-US" w:eastAsia="zh-CN"/>
              </w:rPr>
              <w:t>300公里以上用车</w:t>
            </w:r>
            <w:r>
              <w:rPr>
                <w:rFonts w:hint="eastAsia" w:ascii="宋体" w:hAnsi="宋体" w:eastAsia="宋体" w:cs="宋体"/>
                <w:spacing w:val="-6"/>
                <w:szCs w:val="21"/>
              </w:rPr>
              <w:t>）</w:t>
            </w:r>
          </w:p>
        </w:tc>
        <w:tc>
          <w:tcPr>
            <w:tcW w:w="2880" w:type="dxa"/>
            <w:vAlign w:val="center"/>
          </w:tcPr>
          <w:p w14:paraId="1664728F">
            <w:pPr>
              <w:widowControl/>
              <w:spacing w:line="320" w:lineRule="exact"/>
              <w:jc w:val="center"/>
              <w:rPr>
                <w:rFonts w:hint="eastAsia"/>
                <w:spacing w:val="-6"/>
                <w:szCs w:val="21"/>
                <w:lang w:val="en-US" w:eastAsia="zh-CN"/>
              </w:rPr>
            </w:pPr>
            <w:r>
              <w:rPr>
                <w:rFonts w:hint="eastAsia" w:cs="Times New Roman"/>
                <w:spacing w:val="-6"/>
                <w:kern w:val="2"/>
                <w:sz w:val="21"/>
                <w:szCs w:val="21"/>
                <w:lang w:val="en-US" w:eastAsia="zh-CN" w:bidi="ar-SA"/>
              </w:rPr>
              <w:t>15%</w:t>
            </w:r>
          </w:p>
        </w:tc>
        <w:tc>
          <w:tcPr>
            <w:tcW w:w="3012" w:type="dxa"/>
            <w:vAlign w:val="center"/>
          </w:tcPr>
          <w:p w14:paraId="324B0AAF">
            <w:pPr>
              <w:widowControl/>
              <w:spacing w:line="320" w:lineRule="exact"/>
              <w:jc w:val="center"/>
              <w:rPr>
                <w:rFonts w:hint="eastAsia"/>
                <w:spacing w:val="-6"/>
                <w:szCs w:val="21"/>
              </w:rPr>
            </w:pPr>
            <w:r>
              <w:rPr>
                <w:rFonts w:hint="eastAsia" w:cs="Times New Roman"/>
                <w:spacing w:val="-6"/>
                <w:kern w:val="2"/>
                <w:sz w:val="21"/>
                <w:szCs w:val="21"/>
                <w:lang w:val="en-US" w:eastAsia="zh-CN" w:bidi="ar-SA"/>
              </w:rPr>
              <w:t>5%</w:t>
            </w:r>
          </w:p>
        </w:tc>
      </w:tr>
      <w:tr w14:paraId="7A0D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14:paraId="647A533A">
            <w:pPr>
              <w:widowControl/>
              <w:spacing w:line="320" w:lineRule="exact"/>
              <w:rPr>
                <w:rFonts w:hint="eastAsia"/>
              </w:rPr>
            </w:pPr>
            <w:r>
              <w:rPr>
                <w:rFonts w:hint="eastAsia"/>
              </w:rPr>
              <w:t>备注：</w:t>
            </w:r>
          </w:p>
          <w:p w14:paraId="58AC0A7C">
            <w:pPr>
              <w:widowControl/>
              <w:numPr>
                <w:ilvl w:val="0"/>
                <w:numId w:val="0"/>
              </w:numPr>
              <w:spacing w:line="320" w:lineRule="exact"/>
              <w:ind w:firstLine="396" w:firstLineChars="200"/>
              <w:jc w:val="left"/>
              <w:rPr>
                <w:rFonts w:hint="eastAsia"/>
                <w:spacing w:val="-6"/>
                <w:szCs w:val="21"/>
              </w:rPr>
            </w:pPr>
            <w:r>
              <w:rPr>
                <w:rFonts w:hint="eastAsia"/>
                <w:spacing w:val="-6"/>
                <w:szCs w:val="21"/>
                <w:lang w:val="en-US" w:eastAsia="zh-CN"/>
              </w:rPr>
              <w:t>1、</w:t>
            </w:r>
            <w:r>
              <w:rPr>
                <w:rFonts w:hint="eastAsia"/>
                <w:spacing w:val="-6"/>
                <w:szCs w:val="21"/>
              </w:rPr>
              <w:t>北海市城区内</w:t>
            </w:r>
            <w:r>
              <w:rPr>
                <w:rFonts w:hint="eastAsia"/>
                <w:spacing w:val="-6"/>
                <w:szCs w:val="21"/>
                <w:lang w:eastAsia="zh-CN"/>
              </w:rPr>
              <w:t>用车当日行驶</w:t>
            </w:r>
            <w:r>
              <w:rPr>
                <w:rFonts w:hint="eastAsia"/>
                <w:spacing w:val="-6"/>
                <w:szCs w:val="21"/>
              </w:rPr>
              <w:t>40公里（含）以内，产生费用按上表对应基础报价计算；</w:t>
            </w:r>
            <w:r>
              <w:rPr>
                <w:rFonts w:hint="eastAsia"/>
                <w:spacing w:val="-6"/>
                <w:szCs w:val="21"/>
                <w:lang w:eastAsia="zh-CN"/>
              </w:rPr>
              <w:t>当日</w:t>
            </w:r>
            <w:r>
              <w:rPr>
                <w:rFonts w:hint="eastAsia"/>
                <w:spacing w:val="-6"/>
                <w:szCs w:val="21"/>
              </w:rPr>
              <w:t>超出40公里以上的，产生费用按北海市城区外对应基础报价计算。</w:t>
            </w:r>
          </w:p>
          <w:p w14:paraId="607F0193">
            <w:pPr>
              <w:widowControl/>
              <w:numPr>
                <w:ilvl w:val="0"/>
                <w:numId w:val="0"/>
              </w:numPr>
              <w:spacing w:line="320" w:lineRule="exact"/>
              <w:ind w:firstLine="396" w:firstLineChars="200"/>
              <w:jc w:val="left"/>
            </w:pPr>
            <w:r>
              <w:rPr>
                <w:rFonts w:hint="eastAsia"/>
                <w:spacing w:val="-6"/>
                <w:szCs w:val="21"/>
                <w:lang w:val="en-US" w:eastAsia="zh-CN"/>
              </w:rPr>
              <w:t>2、</w:t>
            </w:r>
            <w:r>
              <w:rPr>
                <w:rFonts w:hint="eastAsia"/>
                <w:spacing w:val="-6"/>
                <w:szCs w:val="21"/>
                <w:lang w:eastAsia="zh-CN"/>
              </w:rPr>
              <w:t>北海</w:t>
            </w:r>
            <w:r>
              <w:rPr>
                <w:rFonts w:hint="eastAsia"/>
                <w:spacing w:val="-6"/>
                <w:szCs w:val="21"/>
              </w:rPr>
              <w:t>市城区外</w:t>
            </w:r>
            <w:r>
              <w:rPr>
                <w:rFonts w:hint="eastAsia"/>
                <w:spacing w:val="-6"/>
                <w:szCs w:val="21"/>
                <w:lang w:eastAsia="zh-CN"/>
              </w:rPr>
              <w:t>用车当日行驶</w:t>
            </w:r>
            <w:r>
              <w:rPr>
                <w:rFonts w:hint="eastAsia"/>
                <w:spacing w:val="-6"/>
                <w:szCs w:val="21"/>
                <w:lang w:val="en-US" w:eastAsia="zh-CN"/>
              </w:rPr>
              <w:t>300</w:t>
            </w:r>
            <w:r>
              <w:rPr>
                <w:rFonts w:hint="eastAsia"/>
                <w:spacing w:val="-6"/>
                <w:szCs w:val="21"/>
              </w:rPr>
              <w:t>公里（含）以内</w:t>
            </w:r>
            <w:r>
              <w:rPr>
                <w:rFonts w:hint="eastAsia"/>
                <w:spacing w:val="-6"/>
                <w:szCs w:val="21"/>
                <w:lang w:eastAsia="zh-CN"/>
              </w:rPr>
              <w:t>，</w:t>
            </w:r>
            <w:r>
              <w:rPr>
                <w:rFonts w:hint="eastAsia"/>
                <w:spacing w:val="-6"/>
                <w:szCs w:val="21"/>
              </w:rPr>
              <w:t>产生费用</w:t>
            </w:r>
            <w:r>
              <w:rPr>
                <w:rFonts w:hint="eastAsia"/>
                <w:spacing w:val="-6"/>
                <w:szCs w:val="21"/>
                <w:lang w:eastAsia="zh-CN"/>
              </w:rPr>
              <w:t>按上表对应基础报价计算；当日</w:t>
            </w:r>
            <w:r>
              <w:rPr>
                <w:rFonts w:hint="eastAsia"/>
                <w:spacing w:val="-6"/>
                <w:szCs w:val="21"/>
              </w:rPr>
              <w:t>超出</w:t>
            </w:r>
            <w:r>
              <w:rPr>
                <w:rFonts w:hint="eastAsia"/>
                <w:spacing w:val="-6"/>
                <w:szCs w:val="21"/>
                <w:lang w:val="en-US" w:eastAsia="zh-CN"/>
              </w:rPr>
              <w:t>300</w:t>
            </w:r>
            <w:r>
              <w:rPr>
                <w:rFonts w:hint="eastAsia"/>
                <w:spacing w:val="-6"/>
                <w:szCs w:val="21"/>
              </w:rPr>
              <w:t>公里以上的</w:t>
            </w:r>
            <w:r>
              <w:rPr>
                <w:rFonts w:hint="eastAsia"/>
                <w:spacing w:val="-6"/>
                <w:szCs w:val="21"/>
                <w:lang w:eastAsia="zh-CN"/>
              </w:rPr>
              <w:t>，</w:t>
            </w:r>
            <w:r>
              <w:rPr>
                <w:rFonts w:hint="eastAsia"/>
                <w:spacing w:val="-6"/>
                <w:szCs w:val="21"/>
              </w:rPr>
              <w:t>产生费用=日租基础价+里程费单价*</w:t>
            </w:r>
            <w:r>
              <w:rPr>
                <w:rFonts w:hint="eastAsia"/>
                <w:spacing w:val="-6"/>
                <w:szCs w:val="21"/>
                <w:lang w:eastAsia="zh-CN"/>
              </w:rPr>
              <w:t>（</w:t>
            </w:r>
            <w:r>
              <w:rPr>
                <w:rFonts w:hint="eastAsia"/>
              </w:rPr>
              <w:t>实际里程数</w:t>
            </w:r>
            <w:r>
              <w:rPr>
                <w:rFonts w:hint="eastAsia"/>
                <w:lang w:val="en-US" w:eastAsia="zh-CN"/>
              </w:rPr>
              <w:t>-300</w:t>
            </w:r>
            <w:r>
              <w:rPr>
                <w:rFonts w:hint="eastAsia"/>
                <w:lang w:eastAsia="zh-CN"/>
              </w:rPr>
              <w:t>）</w:t>
            </w:r>
            <w:r>
              <w:rPr>
                <w:rFonts w:hint="eastAsia"/>
              </w:rPr>
              <w:t>。</w:t>
            </w:r>
          </w:p>
          <w:p w14:paraId="728160E7">
            <w:pPr>
              <w:widowControl/>
              <w:spacing w:line="320" w:lineRule="exact"/>
              <w:ind w:firstLine="420" w:firstLineChars="200"/>
              <w:jc w:val="left"/>
              <w:rPr>
                <w:rFonts w:hint="eastAsia"/>
              </w:rPr>
            </w:pPr>
            <w:r>
              <w:rPr>
                <w:rFonts w:hint="eastAsia"/>
                <w:lang w:val="en-US" w:eastAsia="zh-CN"/>
              </w:rPr>
              <w:t>3</w:t>
            </w:r>
            <w:r>
              <w:rPr>
                <w:rFonts w:hint="eastAsia"/>
              </w:rPr>
              <w:t>、以上价格包括车辆</w:t>
            </w:r>
            <w:r>
              <w:rPr>
                <w:rFonts w:hint="eastAsia"/>
                <w:lang w:eastAsia="zh-CN"/>
              </w:rPr>
              <w:t>使用</w:t>
            </w:r>
            <w:r>
              <w:rPr>
                <w:rFonts w:hint="eastAsia"/>
              </w:rPr>
              <w:t>费</w:t>
            </w:r>
            <w:r>
              <w:rPr>
                <w:rFonts w:hint="eastAsia"/>
                <w:lang w:eastAsia="zh-CN"/>
              </w:rPr>
              <w:t>、</w:t>
            </w:r>
            <w:r>
              <w:rPr>
                <w:rFonts w:hint="eastAsia"/>
              </w:rPr>
              <w:t>驾驶员费用（含餐费、通讯费</w:t>
            </w:r>
            <w:r>
              <w:rPr>
                <w:rFonts w:hint="eastAsia"/>
                <w:lang w:eastAsia="zh-CN"/>
              </w:rPr>
              <w:t>等</w:t>
            </w:r>
            <w:r>
              <w:rPr>
                <w:rFonts w:hint="eastAsia"/>
              </w:rPr>
              <w:t>），燃油</w:t>
            </w:r>
            <w:r>
              <w:rPr>
                <w:rFonts w:hint="eastAsia"/>
                <w:lang w:eastAsia="zh-CN"/>
              </w:rPr>
              <w:t>（</w:t>
            </w:r>
            <w:r>
              <w:rPr>
                <w:rFonts w:hint="eastAsia"/>
                <w:lang w:val="en-US" w:eastAsia="zh-CN"/>
              </w:rPr>
              <w:t>能源</w:t>
            </w:r>
            <w:r>
              <w:rPr>
                <w:rFonts w:hint="eastAsia"/>
                <w:lang w:eastAsia="zh-CN"/>
              </w:rPr>
              <w:t>）</w:t>
            </w:r>
            <w:r>
              <w:rPr>
                <w:rFonts w:hint="eastAsia"/>
              </w:rPr>
              <w:t>费，税费，维修维护费等费用。</w:t>
            </w:r>
          </w:p>
          <w:p w14:paraId="4D951604">
            <w:pPr>
              <w:widowControl w:val="0"/>
              <w:spacing w:line="300" w:lineRule="auto"/>
              <w:ind w:firstLine="420" w:firstLineChars="200"/>
              <w:rPr>
                <w:rFonts w:hint="eastAsia"/>
                <w:lang w:val="en-US" w:eastAsia="zh-CN"/>
              </w:rPr>
            </w:pPr>
            <w:r>
              <w:rPr>
                <w:rFonts w:hint="eastAsia"/>
                <w:lang w:val="en-US" w:eastAsia="zh-CN"/>
              </w:rPr>
              <w:t>4、用车过程产生的过路过桥费和停车费，由</w:t>
            </w:r>
            <w:r>
              <w:rPr>
                <w:rFonts w:hint="eastAsia"/>
              </w:rPr>
              <w:t>驾驶员</w:t>
            </w:r>
            <w:r>
              <w:rPr>
                <w:rFonts w:hint="eastAsia"/>
                <w:lang w:val="en-US" w:eastAsia="zh-CN"/>
              </w:rPr>
              <w:t>先行垫付，结算时如实凭票据另算；因工作需要并经采购方同意后，</w:t>
            </w:r>
            <w:r>
              <w:rPr>
                <w:rFonts w:hint="eastAsia"/>
              </w:rPr>
              <w:t>驾驶员</w:t>
            </w:r>
            <w:r>
              <w:rPr>
                <w:rFonts w:hint="eastAsia"/>
                <w:lang w:val="en-US" w:eastAsia="zh-CN"/>
              </w:rPr>
              <w:t>在北海市城区外过夜所产生的住宿费用，由</w:t>
            </w:r>
            <w:r>
              <w:rPr>
                <w:rFonts w:hint="eastAsia"/>
              </w:rPr>
              <w:t>驾驶员</w:t>
            </w:r>
            <w:r>
              <w:rPr>
                <w:rFonts w:hint="eastAsia"/>
                <w:lang w:val="en-US" w:eastAsia="zh-CN"/>
              </w:rPr>
              <w:t>先行垫付，结算时如实凭票据另算（不能超过采购方随车人员住宿费用标准）。</w:t>
            </w:r>
          </w:p>
          <w:p w14:paraId="0200015C">
            <w:pPr>
              <w:widowControl w:val="0"/>
              <w:spacing w:line="300" w:lineRule="auto"/>
              <w:ind w:firstLine="420" w:firstLineChars="200"/>
              <w:rPr>
                <w:rFonts w:hint="eastAsia"/>
                <w:lang w:val="en-US" w:eastAsia="zh-CN"/>
              </w:rPr>
            </w:pPr>
            <w:r>
              <w:rPr>
                <w:rFonts w:hint="eastAsia"/>
                <w:lang w:val="en-US" w:eastAsia="zh-CN"/>
              </w:rPr>
              <w:t>5、每天司机工作8小时以上，每超一小时司机加班费20元/小时。</w:t>
            </w:r>
          </w:p>
        </w:tc>
      </w:tr>
    </w:tbl>
    <w:p w14:paraId="4D5AB1E0">
      <w:pPr>
        <w:spacing w:line="300" w:lineRule="auto"/>
        <w:ind w:firstLine="396" w:firstLineChars="200"/>
        <w:rPr>
          <w:rFonts w:hint="eastAsia"/>
          <w:spacing w:val="-6"/>
          <w:szCs w:val="21"/>
        </w:rPr>
      </w:pPr>
    </w:p>
    <w:p w14:paraId="398525C8">
      <w:pPr>
        <w:spacing w:line="300" w:lineRule="auto"/>
        <w:ind w:firstLine="396" w:firstLineChars="200"/>
        <w:rPr>
          <w:spacing w:val="-6"/>
          <w:szCs w:val="21"/>
        </w:rPr>
      </w:pPr>
      <w:r>
        <w:rPr>
          <w:rFonts w:hint="eastAsia"/>
          <w:spacing w:val="-6"/>
          <w:szCs w:val="21"/>
        </w:rPr>
        <w:t>评分标准：</w:t>
      </w:r>
    </w:p>
    <w:p w14:paraId="46E3785A">
      <w:pPr>
        <w:spacing w:line="300" w:lineRule="auto"/>
        <w:ind w:firstLine="396" w:firstLineChars="200"/>
        <w:rPr>
          <w:spacing w:val="-6"/>
          <w:szCs w:val="21"/>
        </w:rPr>
      </w:pPr>
      <w:r>
        <w:rPr>
          <w:rFonts w:hint="eastAsia"/>
          <w:spacing w:val="-6"/>
          <w:szCs w:val="21"/>
        </w:rPr>
        <w:t>1</w:t>
      </w:r>
      <w:r>
        <w:rPr>
          <w:rFonts w:hint="eastAsia"/>
          <w:spacing w:val="-6"/>
          <w:szCs w:val="21"/>
          <w:lang w:eastAsia="zh-CN"/>
        </w:rPr>
        <w:t>、某供应商</w:t>
      </w:r>
      <w:r>
        <w:rPr>
          <w:rFonts w:hint="eastAsia"/>
          <w:spacing w:val="-6"/>
          <w:szCs w:val="21"/>
        </w:rPr>
        <w:t>每一</w:t>
      </w:r>
      <w:r>
        <w:rPr>
          <w:rFonts w:hint="eastAsia"/>
          <w:spacing w:val="-6"/>
          <w:szCs w:val="21"/>
          <w:lang w:eastAsia="zh-CN"/>
        </w:rPr>
        <w:t>单元格</w:t>
      </w:r>
      <w:r>
        <w:rPr>
          <w:rFonts w:hint="eastAsia"/>
          <w:spacing w:val="-6"/>
          <w:szCs w:val="21"/>
        </w:rPr>
        <w:t>得分=</w:t>
      </w:r>
      <w:r>
        <w:rPr>
          <w:rFonts w:hint="eastAsia"/>
          <w:spacing w:val="-6"/>
          <w:szCs w:val="21"/>
          <w:lang w:eastAsia="zh-CN"/>
        </w:rPr>
        <w:t>所有供应商对应该单元格报价中的最低报价</w:t>
      </w:r>
      <w:r>
        <w:rPr>
          <w:rFonts w:hint="eastAsia"/>
          <w:spacing w:val="-6"/>
          <w:szCs w:val="21"/>
          <w:lang w:val="en-US" w:eastAsia="zh-CN"/>
        </w:rPr>
        <w:t>/该</w:t>
      </w:r>
      <w:r>
        <w:rPr>
          <w:rFonts w:hint="eastAsia"/>
          <w:spacing w:val="-6"/>
          <w:szCs w:val="21"/>
        </w:rPr>
        <w:t>供应商</w:t>
      </w:r>
      <w:r>
        <w:rPr>
          <w:rFonts w:hint="eastAsia"/>
          <w:spacing w:val="-6"/>
          <w:szCs w:val="21"/>
          <w:lang w:eastAsia="zh-CN"/>
        </w:rPr>
        <w:t>对应该单元格</w:t>
      </w:r>
      <w:r>
        <w:rPr>
          <w:rFonts w:hint="eastAsia"/>
          <w:spacing w:val="-6"/>
          <w:szCs w:val="21"/>
        </w:rPr>
        <w:t>报价×评分占比权重×30（价格分满分）</w:t>
      </w:r>
    </w:p>
    <w:p w14:paraId="114FE325">
      <w:pPr>
        <w:spacing w:line="300" w:lineRule="auto"/>
        <w:ind w:firstLine="396" w:firstLineChars="200"/>
        <w:rPr>
          <w:szCs w:val="21"/>
        </w:rPr>
      </w:pPr>
      <w:r>
        <w:rPr>
          <w:rFonts w:hint="eastAsia"/>
          <w:spacing w:val="-6"/>
          <w:szCs w:val="21"/>
        </w:rPr>
        <w:t>2</w:t>
      </w:r>
      <w:r>
        <w:rPr>
          <w:rFonts w:hint="eastAsia"/>
          <w:spacing w:val="-6"/>
          <w:szCs w:val="21"/>
          <w:lang w:eastAsia="zh-CN"/>
        </w:rPr>
        <w:t>、</w:t>
      </w:r>
      <w:r>
        <w:rPr>
          <w:rFonts w:hint="eastAsia"/>
          <w:spacing w:val="-6"/>
          <w:szCs w:val="21"/>
        </w:rPr>
        <w:t>某供应商价格分=上述表格（</w:t>
      </w:r>
      <w:r>
        <w:rPr>
          <w:rFonts w:hint="eastAsia"/>
          <w:spacing w:val="-6"/>
          <w:szCs w:val="21"/>
          <w:lang w:val="en-US" w:eastAsia="zh-CN"/>
        </w:rPr>
        <w:t>10</w:t>
      </w:r>
      <w:r>
        <w:rPr>
          <w:rFonts w:hint="eastAsia"/>
          <w:spacing w:val="-6"/>
          <w:szCs w:val="21"/>
          <w:lang w:eastAsia="zh-CN"/>
        </w:rPr>
        <w:t>格</w:t>
      </w:r>
      <w:r>
        <w:rPr>
          <w:rFonts w:hint="eastAsia"/>
          <w:spacing w:val="-6"/>
          <w:szCs w:val="21"/>
        </w:rPr>
        <w:t>）相加的分数。</w:t>
      </w:r>
    </w:p>
    <w:p w14:paraId="130C114C">
      <w:pPr>
        <w:spacing w:line="300" w:lineRule="auto"/>
        <w:ind w:firstLine="422" w:firstLineChars="200"/>
        <w:rPr>
          <w:b/>
          <w:szCs w:val="21"/>
        </w:rPr>
      </w:pPr>
      <w:r>
        <w:rPr>
          <w:rFonts w:hint="eastAsia"/>
          <w:b/>
          <w:szCs w:val="21"/>
        </w:rPr>
        <w:t>（二）服务质量分……………………………………………………………… 满分</w:t>
      </w:r>
      <w:r>
        <w:rPr>
          <w:rFonts w:hint="eastAsia"/>
          <w:b/>
          <w:szCs w:val="21"/>
          <w:lang w:val="en-US" w:eastAsia="zh-CN"/>
        </w:rPr>
        <w:t>2</w:t>
      </w:r>
      <w:r>
        <w:rPr>
          <w:rFonts w:hint="eastAsia"/>
          <w:b/>
          <w:szCs w:val="21"/>
        </w:rPr>
        <w:t>0分</w:t>
      </w:r>
    </w:p>
    <w:p w14:paraId="70D90CA8">
      <w:pPr>
        <w:spacing w:line="300" w:lineRule="auto"/>
        <w:ind w:firstLine="396" w:firstLineChars="200"/>
        <w:rPr>
          <w:spacing w:val="-6"/>
          <w:szCs w:val="21"/>
        </w:rPr>
      </w:pPr>
      <w:r>
        <w:rPr>
          <w:rFonts w:hint="eastAsia"/>
          <w:spacing w:val="-6"/>
          <w:szCs w:val="21"/>
          <w:lang w:eastAsia="zh-CN"/>
        </w:rPr>
        <w:t>租车服务提供的驾驶员驾龄有不同档次的</w:t>
      </w:r>
      <w:r>
        <w:rPr>
          <w:rFonts w:hint="eastAsia"/>
          <w:spacing w:val="-6"/>
          <w:szCs w:val="21"/>
        </w:rPr>
        <w:t>，</w:t>
      </w:r>
      <w:r>
        <w:rPr>
          <w:rFonts w:hint="eastAsia"/>
          <w:spacing w:val="-6"/>
          <w:szCs w:val="21"/>
          <w:lang w:eastAsia="zh-CN"/>
        </w:rPr>
        <w:t>按最末档计</w:t>
      </w:r>
      <w:r>
        <w:rPr>
          <w:rFonts w:hint="eastAsia"/>
          <w:spacing w:val="-6"/>
          <w:szCs w:val="21"/>
        </w:rPr>
        <w:t>分。</w:t>
      </w:r>
    </w:p>
    <w:p w14:paraId="5C137771">
      <w:pPr>
        <w:spacing w:line="300" w:lineRule="auto"/>
        <w:ind w:firstLine="396" w:firstLineChars="200"/>
        <w:rPr>
          <w:spacing w:val="-6"/>
          <w:szCs w:val="21"/>
        </w:rPr>
      </w:pPr>
      <w:r>
        <w:rPr>
          <w:rFonts w:hint="eastAsia"/>
          <w:spacing w:val="-6"/>
          <w:szCs w:val="21"/>
        </w:rPr>
        <w:t>第一档：租车服务的驾驶员驾龄在</w:t>
      </w:r>
      <w:r>
        <w:rPr>
          <w:rFonts w:hint="eastAsia"/>
          <w:spacing w:val="-6"/>
          <w:szCs w:val="21"/>
          <w:lang w:val="en-US" w:eastAsia="zh-CN"/>
        </w:rPr>
        <w:t>9</w:t>
      </w:r>
      <w:r>
        <w:rPr>
          <w:rFonts w:hint="eastAsia"/>
          <w:spacing w:val="-6"/>
          <w:szCs w:val="21"/>
        </w:rPr>
        <w:t>年以上的，得</w:t>
      </w:r>
      <w:r>
        <w:rPr>
          <w:rFonts w:hint="eastAsia"/>
          <w:spacing w:val="-6"/>
          <w:szCs w:val="21"/>
          <w:lang w:val="en-US" w:eastAsia="zh-CN"/>
        </w:rPr>
        <w:t>2</w:t>
      </w:r>
      <w:r>
        <w:rPr>
          <w:rFonts w:hint="eastAsia"/>
          <w:spacing w:val="-6"/>
          <w:szCs w:val="21"/>
        </w:rPr>
        <w:t>0分。</w:t>
      </w:r>
    </w:p>
    <w:p w14:paraId="52BA042C">
      <w:pPr>
        <w:spacing w:line="300" w:lineRule="auto"/>
        <w:ind w:firstLine="396" w:firstLineChars="200"/>
        <w:rPr>
          <w:spacing w:val="-6"/>
          <w:szCs w:val="21"/>
        </w:rPr>
      </w:pPr>
      <w:r>
        <w:rPr>
          <w:rFonts w:hint="eastAsia"/>
          <w:spacing w:val="-6"/>
          <w:szCs w:val="21"/>
        </w:rPr>
        <w:t>第二档：租车服务提供的驾驶员驾龄在</w:t>
      </w:r>
      <w:r>
        <w:rPr>
          <w:rFonts w:hint="eastAsia"/>
          <w:spacing w:val="-6"/>
          <w:szCs w:val="21"/>
          <w:lang w:val="en-US" w:eastAsia="zh-CN"/>
        </w:rPr>
        <w:t>6</w:t>
      </w:r>
      <w:r>
        <w:rPr>
          <w:rFonts w:hint="eastAsia"/>
          <w:spacing w:val="-6"/>
          <w:szCs w:val="21"/>
        </w:rPr>
        <w:t>年以上</w:t>
      </w:r>
      <w:r>
        <w:rPr>
          <w:rFonts w:hint="eastAsia"/>
          <w:spacing w:val="-6"/>
          <w:szCs w:val="21"/>
          <w:lang w:val="en-US" w:eastAsia="zh-CN"/>
        </w:rPr>
        <w:t>9</w:t>
      </w:r>
      <w:r>
        <w:rPr>
          <w:rFonts w:hint="eastAsia"/>
          <w:spacing w:val="-6"/>
          <w:szCs w:val="21"/>
        </w:rPr>
        <w:t>年以</w:t>
      </w:r>
      <w:r>
        <w:rPr>
          <w:rFonts w:hint="eastAsia"/>
          <w:spacing w:val="-6"/>
          <w:szCs w:val="21"/>
          <w:lang w:eastAsia="zh-CN"/>
        </w:rPr>
        <w:t>下</w:t>
      </w:r>
      <w:r>
        <w:rPr>
          <w:rFonts w:hint="eastAsia"/>
          <w:spacing w:val="-6"/>
          <w:szCs w:val="21"/>
        </w:rPr>
        <w:t>的，得</w:t>
      </w:r>
      <w:r>
        <w:rPr>
          <w:rFonts w:hint="eastAsia"/>
          <w:spacing w:val="-6"/>
          <w:szCs w:val="21"/>
          <w:lang w:val="en-US" w:eastAsia="zh-CN"/>
        </w:rPr>
        <w:t>15</w:t>
      </w:r>
      <w:r>
        <w:rPr>
          <w:rFonts w:hint="eastAsia"/>
          <w:spacing w:val="-6"/>
          <w:szCs w:val="21"/>
        </w:rPr>
        <w:t>分。</w:t>
      </w:r>
    </w:p>
    <w:p w14:paraId="3C380A23">
      <w:pPr>
        <w:spacing w:line="300" w:lineRule="auto"/>
        <w:ind w:firstLine="396" w:firstLineChars="200"/>
        <w:rPr>
          <w:rFonts w:hint="eastAsia"/>
          <w:spacing w:val="-6"/>
          <w:szCs w:val="21"/>
        </w:rPr>
      </w:pPr>
      <w:r>
        <w:rPr>
          <w:rFonts w:hint="eastAsia"/>
          <w:spacing w:val="-6"/>
          <w:szCs w:val="21"/>
        </w:rPr>
        <w:t>第三档：租车服务的驾驶员驾龄在</w:t>
      </w:r>
      <w:r>
        <w:rPr>
          <w:rFonts w:hint="eastAsia"/>
          <w:spacing w:val="-6"/>
          <w:szCs w:val="21"/>
          <w:lang w:val="en-US" w:eastAsia="zh-CN"/>
        </w:rPr>
        <w:t>3年以上6</w:t>
      </w:r>
      <w:r>
        <w:rPr>
          <w:rFonts w:hint="eastAsia"/>
          <w:spacing w:val="-6"/>
          <w:szCs w:val="21"/>
        </w:rPr>
        <w:t>年以</w:t>
      </w:r>
      <w:r>
        <w:rPr>
          <w:rFonts w:hint="eastAsia"/>
          <w:spacing w:val="-6"/>
          <w:szCs w:val="21"/>
          <w:lang w:eastAsia="zh-CN"/>
        </w:rPr>
        <w:t>下</w:t>
      </w:r>
      <w:r>
        <w:rPr>
          <w:rFonts w:hint="eastAsia"/>
          <w:spacing w:val="-6"/>
          <w:szCs w:val="21"/>
        </w:rPr>
        <w:t>的，得</w:t>
      </w:r>
      <w:r>
        <w:rPr>
          <w:rFonts w:hint="eastAsia"/>
          <w:spacing w:val="-6"/>
          <w:szCs w:val="21"/>
          <w:lang w:val="en-US" w:eastAsia="zh-CN"/>
        </w:rPr>
        <w:t>5</w:t>
      </w:r>
      <w:r>
        <w:rPr>
          <w:rFonts w:hint="eastAsia"/>
          <w:spacing w:val="-6"/>
          <w:szCs w:val="21"/>
        </w:rPr>
        <w:t>分。</w:t>
      </w:r>
    </w:p>
    <w:p w14:paraId="3EF51C5E">
      <w:pPr>
        <w:pStyle w:val="2"/>
        <w:rPr>
          <w:rFonts w:hint="eastAsia"/>
        </w:rPr>
      </w:pPr>
    </w:p>
    <w:p w14:paraId="435B71C6">
      <w:pPr>
        <w:numPr>
          <w:ilvl w:val="0"/>
          <w:numId w:val="0"/>
        </w:numPr>
        <w:spacing w:line="300" w:lineRule="auto"/>
        <w:ind w:leftChars="200"/>
        <w:rPr>
          <w:rFonts w:hint="eastAsia"/>
          <w:b/>
          <w:szCs w:val="21"/>
        </w:rPr>
      </w:pPr>
      <w:r>
        <w:rPr>
          <w:rFonts w:hint="eastAsia"/>
          <w:b/>
          <w:szCs w:val="21"/>
          <w:lang w:eastAsia="zh-CN"/>
        </w:rPr>
        <w:t>（三）</w:t>
      </w:r>
      <w:r>
        <w:rPr>
          <w:rFonts w:hint="eastAsia"/>
          <w:b/>
          <w:szCs w:val="21"/>
        </w:rPr>
        <w:t>车辆车龄分………………………………………………………… 满分</w:t>
      </w:r>
      <w:r>
        <w:rPr>
          <w:rFonts w:hint="eastAsia"/>
          <w:b/>
          <w:szCs w:val="21"/>
          <w:lang w:val="en-US" w:eastAsia="zh-CN"/>
        </w:rPr>
        <w:t>2</w:t>
      </w:r>
      <w:r>
        <w:rPr>
          <w:rFonts w:hint="eastAsia"/>
          <w:b/>
          <w:szCs w:val="21"/>
        </w:rPr>
        <w:t>0分</w:t>
      </w:r>
    </w:p>
    <w:p w14:paraId="48442C85">
      <w:pPr>
        <w:spacing w:line="300" w:lineRule="auto"/>
        <w:ind w:firstLine="396" w:firstLineChars="200"/>
        <w:rPr>
          <w:spacing w:val="-6"/>
          <w:szCs w:val="21"/>
        </w:rPr>
      </w:pPr>
      <w:r>
        <w:rPr>
          <w:rFonts w:hint="eastAsia"/>
          <w:spacing w:val="-6"/>
          <w:szCs w:val="21"/>
          <w:lang w:eastAsia="zh-CN"/>
        </w:rPr>
        <w:t>以采购方主需求车型九座及以下小型客车为评分对象，租车服务提供的车辆车龄有不同档次的</w:t>
      </w:r>
      <w:r>
        <w:rPr>
          <w:rFonts w:hint="eastAsia"/>
          <w:spacing w:val="-6"/>
          <w:szCs w:val="21"/>
        </w:rPr>
        <w:t>，</w:t>
      </w:r>
      <w:r>
        <w:rPr>
          <w:rFonts w:hint="eastAsia"/>
          <w:spacing w:val="-6"/>
          <w:szCs w:val="21"/>
          <w:lang w:eastAsia="zh-CN"/>
        </w:rPr>
        <w:t>按最末档计</w:t>
      </w:r>
      <w:r>
        <w:rPr>
          <w:rFonts w:hint="eastAsia"/>
          <w:spacing w:val="-6"/>
          <w:szCs w:val="21"/>
        </w:rPr>
        <w:t>分。</w:t>
      </w:r>
    </w:p>
    <w:p w14:paraId="55B3D596">
      <w:pPr>
        <w:spacing w:line="300" w:lineRule="auto"/>
        <w:ind w:firstLine="420"/>
        <w:rPr>
          <w:spacing w:val="-6"/>
          <w:szCs w:val="21"/>
        </w:rPr>
      </w:pPr>
      <w:r>
        <w:rPr>
          <w:rFonts w:hint="eastAsia"/>
          <w:spacing w:val="-6"/>
          <w:szCs w:val="21"/>
        </w:rPr>
        <w:t>第一档：租车服务提供的车辆车龄在</w:t>
      </w:r>
      <w:r>
        <w:rPr>
          <w:rFonts w:hint="eastAsia"/>
          <w:spacing w:val="-6"/>
          <w:szCs w:val="21"/>
          <w:lang w:val="en-US" w:eastAsia="zh-CN"/>
        </w:rPr>
        <w:t>3</w:t>
      </w:r>
      <w:r>
        <w:rPr>
          <w:rFonts w:hint="eastAsia"/>
          <w:spacing w:val="-6"/>
          <w:szCs w:val="21"/>
        </w:rPr>
        <w:t>年以内的</w:t>
      </w:r>
      <w:r>
        <w:rPr>
          <w:rFonts w:hint="eastAsia"/>
          <w:bCs/>
          <w:szCs w:val="21"/>
        </w:rPr>
        <w:t>，得</w:t>
      </w:r>
      <w:r>
        <w:rPr>
          <w:rFonts w:hint="eastAsia"/>
          <w:spacing w:val="-6"/>
          <w:szCs w:val="21"/>
          <w:lang w:val="en-US" w:eastAsia="zh-CN"/>
        </w:rPr>
        <w:t>2</w:t>
      </w:r>
      <w:r>
        <w:rPr>
          <w:rFonts w:hint="eastAsia"/>
          <w:spacing w:val="-6"/>
          <w:szCs w:val="21"/>
        </w:rPr>
        <w:t>0分。</w:t>
      </w:r>
    </w:p>
    <w:p w14:paraId="517D653F">
      <w:pPr>
        <w:spacing w:line="300" w:lineRule="auto"/>
        <w:ind w:firstLine="420"/>
        <w:rPr>
          <w:spacing w:val="-6"/>
          <w:szCs w:val="21"/>
        </w:rPr>
      </w:pPr>
      <w:r>
        <w:rPr>
          <w:rFonts w:hint="eastAsia"/>
          <w:spacing w:val="-6"/>
          <w:szCs w:val="21"/>
        </w:rPr>
        <w:t>第二档：租车服务提供的车辆车龄在</w:t>
      </w:r>
      <w:r>
        <w:rPr>
          <w:rFonts w:hint="eastAsia"/>
          <w:spacing w:val="-6"/>
          <w:szCs w:val="21"/>
          <w:lang w:val="en-US" w:eastAsia="zh-CN"/>
        </w:rPr>
        <w:t xml:space="preserve">3 </w:t>
      </w:r>
      <w:r>
        <w:rPr>
          <w:rFonts w:hint="eastAsia"/>
          <w:spacing w:val="-6"/>
          <w:szCs w:val="21"/>
        </w:rPr>
        <w:t>-</w:t>
      </w:r>
      <w:r>
        <w:rPr>
          <w:rFonts w:hint="eastAsia"/>
          <w:spacing w:val="-6"/>
          <w:szCs w:val="21"/>
          <w:lang w:val="en-US" w:eastAsia="zh-CN"/>
        </w:rPr>
        <w:t xml:space="preserve"> 6</w:t>
      </w:r>
      <w:r>
        <w:rPr>
          <w:rFonts w:hint="eastAsia"/>
          <w:spacing w:val="-6"/>
          <w:szCs w:val="21"/>
        </w:rPr>
        <w:t>年的，得</w:t>
      </w:r>
      <w:r>
        <w:rPr>
          <w:rFonts w:hint="eastAsia"/>
          <w:spacing w:val="-6"/>
          <w:szCs w:val="21"/>
          <w:lang w:val="en-US" w:eastAsia="zh-CN"/>
        </w:rPr>
        <w:t>10</w:t>
      </w:r>
      <w:r>
        <w:rPr>
          <w:rFonts w:hint="eastAsia"/>
          <w:spacing w:val="-6"/>
          <w:szCs w:val="21"/>
        </w:rPr>
        <w:t>分。</w:t>
      </w:r>
    </w:p>
    <w:p w14:paraId="298BE593">
      <w:pPr>
        <w:spacing w:line="300" w:lineRule="auto"/>
        <w:ind w:firstLine="420"/>
        <w:rPr>
          <w:rFonts w:hint="eastAsia"/>
          <w:spacing w:val="-6"/>
          <w:szCs w:val="21"/>
          <w:lang w:val="en-US" w:eastAsia="zh-CN"/>
        </w:rPr>
      </w:pPr>
      <w:r>
        <w:rPr>
          <w:rFonts w:hint="eastAsia"/>
          <w:spacing w:val="-6"/>
          <w:szCs w:val="21"/>
        </w:rPr>
        <w:t>第三档：租车服务提供的车辆车龄在</w:t>
      </w:r>
      <w:r>
        <w:rPr>
          <w:rFonts w:hint="eastAsia"/>
          <w:spacing w:val="-6"/>
          <w:szCs w:val="21"/>
          <w:lang w:val="en-US" w:eastAsia="zh-CN"/>
        </w:rPr>
        <w:t>6 - 9</w:t>
      </w:r>
      <w:r>
        <w:rPr>
          <w:rFonts w:hint="eastAsia"/>
          <w:spacing w:val="-6"/>
          <w:szCs w:val="21"/>
        </w:rPr>
        <w:t>年</w:t>
      </w:r>
      <w:r>
        <w:rPr>
          <w:rFonts w:hint="eastAsia"/>
          <w:spacing w:val="-6"/>
          <w:szCs w:val="21"/>
          <w:lang w:eastAsia="zh-CN"/>
        </w:rPr>
        <w:t>的，得</w:t>
      </w:r>
      <w:r>
        <w:rPr>
          <w:rFonts w:hint="eastAsia"/>
          <w:spacing w:val="-6"/>
          <w:szCs w:val="21"/>
          <w:lang w:val="en-US" w:eastAsia="zh-CN"/>
        </w:rPr>
        <w:t>5分。</w:t>
      </w:r>
    </w:p>
    <w:p w14:paraId="0D03CC31">
      <w:pPr>
        <w:pStyle w:val="2"/>
        <w:rPr>
          <w:rFonts w:hint="eastAsia"/>
        </w:rPr>
      </w:pPr>
    </w:p>
    <w:p w14:paraId="1722E490">
      <w:pPr>
        <w:numPr>
          <w:ilvl w:val="0"/>
          <w:numId w:val="0"/>
        </w:numPr>
        <w:spacing w:line="300" w:lineRule="auto"/>
        <w:ind w:leftChars="200"/>
        <w:rPr>
          <w:rFonts w:hint="eastAsia"/>
          <w:b/>
          <w:szCs w:val="21"/>
        </w:rPr>
      </w:pPr>
      <w:r>
        <w:rPr>
          <w:rFonts w:hint="eastAsia"/>
          <w:b/>
          <w:szCs w:val="21"/>
          <w:lang w:eastAsia="zh-CN"/>
        </w:rPr>
        <w:t>（</w:t>
      </w:r>
      <w:r>
        <w:rPr>
          <w:rFonts w:hint="eastAsia"/>
          <w:b/>
          <w:szCs w:val="21"/>
          <w:lang w:val="en-US" w:eastAsia="zh-CN"/>
        </w:rPr>
        <w:t>四</w:t>
      </w:r>
      <w:r>
        <w:rPr>
          <w:rFonts w:hint="eastAsia"/>
          <w:b/>
          <w:szCs w:val="21"/>
          <w:lang w:eastAsia="zh-CN"/>
        </w:rPr>
        <w:t>）</w:t>
      </w:r>
      <w:r>
        <w:rPr>
          <w:rFonts w:hint="eastAsia"/>
          <w:b/>
          <w:szCs w:val="21"/>
        </w:rPr>
        <w:t>车辆</w:t>
      </w:r>
      <w:r>
        <w:rPr>
          <w:rFonts w:hint="eastAsia"/>
          <w:b/>
          <w:szCs w:val="21"/>
          <w:lang w:eastAsia="zh-CN"/>
        </w:rPr>
        <w:t>保险</w:t>
      </w:r>
      <w:r>
        <w:rPr>
          <w:rFonts w:hint="eastAsia"/>
          <w:b/>
          <w:szCs w:val="21"/>
        </w:rPr>
        <w:t>分………………………………………………………… 满分</w:t>
      </w:r>
      <w:r>
        <w:rPr>
          <w:rFonts w:hint="eastAsia"/>
          <w:b/>
          <w:szCs w:val="21"/>
          <w:lang w:val="en-US" w:eastAsia="zh-CN"/>
        </w:rPr>
        <w:t>3</w:t>
      </w:r>
      <w:r>
        <w:rPr>
          <w:rFonts w:hint="eastAsia"/>
          <w:b/>
          <w:szCs w:val="21"/>
        </w:rPr>
        <w:t>0分</w:t>
      </w:r>
    </w:p>
    <w:p w14:paraId="6980A44D">
      <w:pPr>
        <w:spacing w:line="300" w:lineRule="auto"/>
        <w:ind w:firstLine="396" w:firstLineChars="200"/>
        <w:rPr>
          <w:spacing w:val="-6"/>
          <w:szCs w:val="21"/>
        </w:rPr>
      </w:pPr>
      <w:r>
        <w:rPr>
          <w:rFonts w:hint="eastAsia"/>
          <w:spacing w:val="-6"/>
          <w:szCs w:val="21"/>
          <w:lang w:eastAsia="zh-CN"/>
        </w:rPr>
        <w:t>以采购方主需求车型</w:t>
      </w:r>
      <w:r>
        <w:rPr>
          <w:rFonts w:hint="eastAsia"/>
          <w:spacing w:val="-6"/>
          <w:szCs w:val="21"/>
          <w:lang w:val="en-US" w:eastAsia="zh-CN"/>
        </w:rPr>
        <w:t>5</w:t>
      </w:r>
      <w:r>
        <w:rPr>
          <w:rFonts w:hint="eastAsia"/>
          <w:spacing w:val="-6"/>
          <w:szCs w:val="21"/>
          <w:lang w:eastAsia="zh-CN"/>
        </w:rPr>
        <w:t>座及</w:t>
      </w:r>
      <w:r>
        <w:rPr>
          <w:rFonts w:hint="eastAsia"/>
          <w:spacing w:val="-6"/>
          <w:szCs w:val="21"/>
          <w:lang w:val="en-US" w:eastAsia="zh-CN"/>
        </w:rPr>
        <w:t>以上</w:t>
      </w:r>
      <w:r>
        <w:rPr>
          <w:rFonts w:hint="eastAsia"/>
          <w:spacing w:val="-6"/>
          <w:szCs w:val="21"/>
          <w:lang w:eastAsia="zh-CN"/>
        </w:rPr>
        <w:t>小型客车为评分对象，租车服务提供的车辆所购置的道路客运承运人责任保险或者机动车车上人员责任保险（乘客</w:t>
      </w:r>
      <w:r>
        <w:rPr>
          <w:rFonts w:hint="eastAsia"/>
          <w:spacing w:val="-6"/>
          <w:szCs w:val="21"/>
          <w:lang w:val="en-US" w:eastAsia="zh-CN"/>
        </w:rPr>
        <w:t>/座(人</w:t>
      </w:r>
      <w:r>
        <w:rPr>
          <w:rFonts w:hint="eastAsia"/>
          <w:spacing w:val="-6"/>
          <w:szCs w:val="21"/>
          <w:lang w:eastAsia="zh-CN"/>
        </w:rPr>
        <w:t>))有不同档次的</w:t>
      </w:r>
      <w:r>
        <w:rPr>
          <w:rFonts w:hint="eastAsia"/>
          <w:spacing w:val="-6"/>
          <w:szCs w:val="21"/>
        </w:rPr>
        <w:t>，</w:t>
      </w:r>
      <w:r>
        <w:rPr>
          <w:rFonts w:hint="eastAsia"/>
          <w:spacing w:val="-6"/>
          <w:szCs w:val="21"/>
          <w:lang w:eastAsia="zh-CN"/>
        </w:rPr>
        <w:t>按最末档计</w:t>
      </w:r>
      <w:r>
        <w:rPr>
          <w:rFonts w:hint="eastAsia"/>
          <w:spacing w:val="-6"/>
          <w:szCs w:val="21"/>
        </w:rPr>
        <w:t>分。</w:t>
      </w:r>
    </w:p>
    <w:p w14:paraId="65A3F1E4">
      <w:pPr>
        <w:spacing w:line="300" w:lineRule="auto"/>
        <w:ind w:firstLine="420"/>
        <w:rPr>
          <w:spacing w:val="-6"/>
          <w:szCs w:val="21"/>
        </w:rPr>
      </w:pPr>
      <w:r>
        <w:rPr>
          <w:rFonts w:hint="eastAsia"/>
          <w:spacing w:val="-6"/>
          <w:szCs w:val="21"/>
        </w:rPr>
        <w:t>第一档：租车服务提供的</w:t>
      </w:r>
      <w:r>
        <w:rPr>
          <w:rFonts w:hint="eastAsia"/>
          <w:spacing w:val="-6"/>
          <w:szCs w:val="21"/>
          <w:lang w:val="en-US" w:eastAsia="zh-CN"/>
        </w:rPr>
        <w:t>5</w:t>
      </w:r>
      <w:r>
        <w:rPr>
          <w:rFonts w:hint="eastAsia"/>
          <w:spacing w:val="-6"/>
          <w:szCs w:val="21"/>
          <w:lang w:eastAsia="zh-CN"/>
        </w:rPr>
        <w:t>座及</w:t>
      </w:r>
      <w:r>
        <w:rPr>
          <w:rFonts w:hint="eastAsia"/>
          <w:spacing w:val="-6"/>
          <w:szCs w:val="21"/>
          <w:lang w:val="en-US" w:eastAsia="zh-CN"/>
        </w:rPr>
        <w:t>以上</w:t>
      </w:r>
      <w:r>
        <w:rPr>
          <w:rFonts w:hint="eastAsia"/>
          <w:spacing w:val="-6"/>
          <w:szCs w:val="21"/>
          <w:lang w:eastAsia="zh-CN"/>
        </w:rPr>
        <w:t>小型客车的</w:t>
      </w:r>
      <w:r>
        <w:rPr>
          <w:rFonts w:hint="eastAsia"/>
          <w:color w:val="auto"/>
          <w:spacing w:val="-6"/>
          <w:szCs w:val="21"/>
        </w:rPr>
        <w:t>道路客运承运人责任保险</w:t>
      </w:r>
      <w:r>
        <w:rPr>
          <w:rFonts w:hint="eastAsia"/>
          <w:spacing w:val="-6"/>
          <w:szCs w:val="21"/>
          <w:lang w:eastAsia="zh-CN"/>
        </w:rPr>
        <w:t>或者机动车车上人员责任保险（乘客</w:t>
      </w:r>
      <w:r>
        <w:rPr>
          <w:rFonts w:hint="eastAsia"/>
          <w:spacing w:val="-6"/>
          <w:szCs w:val="21"/>
          <w:lang w:val="en-US" w:eastAsia="zh-CN"/>
        </w:rPr>
        <w:t>/座(人</w:t>
      </w:r>
      <w:r>
        <w:rPr>
          <w:rFonts w:hint="eastAsia"/>
          <w:spacing w:val="-6"/>
          <w:szCs w:val="21"/>
          <w:lang w:eastAsia="zh-CN"/>
        </w:rPr>
        <w:t>))</w:t>
      </w:r>
      <w:r>
        <w:rPr>
          <w:rFonts w:hint="eastAsia"/>
          <w:color w:val="auto"/>
          <w:spacing w:val="-6"/>
          <w:szCs w:val="21"/>
          <w:lang w:val="en-US" w:eastAsia="zh-CN"/>
        </w:rPr>
        <w:t>60万（含）以</w:t>
      </w:r>
      <w:r>
        <w:rPr>
          <w:rFonts w:hint="eastAsia"/>
          <w:spacing w:val="-6"/>
          <w:szCs w:val="21"/>
          <w:lang w:val="en-US" w:eastAsia="zh-CN"/>
        </w:rPr>
        <w:t>上</w:t>
      </w:r>
      <w:r>
        <w:rPr>
          <w:rFonts w:hint="eastAsia"/>
          <w:spacing w:val="-6"/>
          <w:szCs w:val="21"/>
        </w:rPr>
        <w:t>的</w:t>
      </w:r>
      <w:r>
        <w:rPr>
          <w:rFonts w:hint="eastAsia"/>
          <w:bCs/>
          <w:szCs w:val="21"/>
        </w:rPr>
        <w:t>，得</w:t>
      </w:r>
      <w:r>
        <w:rPr>
          <w:rFonts w:hint="eastAsia"/>
          <w:bCs/>
          <w:szCs w:val="21"/>
          <w:lang w:val="en-US" w:eastAsia="zh-CN"/>
        </w:rPr>
        <w:t>3</w:t>
      </w:r>
      <w:r>
        <w:rPr>
          <w:rFonts w:hint="eastAsia"/>
          <w:spacing w:val="-6"/>
          <w:szCs w:val="21"/>
        </w:rPr>
        <w:t>0分。</w:t>
      </w:r>
    </w:p>
    <w:p w14:paraId="782C39A5">
      <w:pPr>
        <w:spacing w:line="300" w:lineRule="auto"/>
        <w:ind w:firstLine="420"/>
        <w:rPr>
          <w:spacing w:val="-6"/>
          <w:szCs w:val="21"/>
        </w:rPr>
      </w:pPr>
      <w:r>
        <w:rPr>
          <w:rFonts w:hint="eastAsia"/>
          <w:spacing w:val="-6"/>
          <w:szCs w:val="21"/>
        </w:rPr>
        <w:t>第二档：租车服务提供的</w:t>
      </w:r>
      <w:r>
        <w:rPr>
          <w:rFonts w:hint="eastAsia"/>
          <w:spacing w:val="-6"/>
          <w:szCs w:val="21"/>
          <w:lang w:val="en-US" w:eastAsia="zh-CN"/>
        </w:rPr>
        <w:t>5</w:t>
      </w:r>
      <w:r>
        <w:rPr>
          <w:rFonts w:hint="eastAsia"/>
          <w:spacing w:val="-6"/>
          <w:szCs w:val="21"/>
          <w:lang w:eastAsia="zh-CN"/>
        </w:rPr>
        <w:t>座及</w:t>
      </w:r>
      <w:r>
        <w:rPr>
          <w:rFonts w:hint="eastAsia"/>
          <w:spacing w:val="-6"/>
          <w:szCs w:val="21"/>
          <w:lang w:val="en-US" w:eastAsia="zh-CN"/>
        </w:rPr>
        <w:t>以上</w:t>
      </w:r>
      <w:r>
        <w:rPr>
          <w:rFonts w:hint="eastAsia"/>
          <w:spacing w:val="-6"/>
          <w:szCs w:val="21"/>
          <w:lang w:eastAsia="zh-CN"/>
        </w:rPr>
        <w:t>小型客车的</w:t>
      </w:r>
      <w:r>
        <w:rPr>
          <w:rFonts w:hint="eastAsia"/>
          <w:spacing w:val="-6"/>
          <w:szCs w:val="21"/>
        </w:rPr>
        <w:t>道路客运承运人责任保险</w:t>
      </w:r>
      <w:r>
        <w:rPr>
          <w:rFonts w:hint="eastAsia"/>
          <w:spacing w:val="-6"/>
          <w:szCs w:val="21"/>
          <w:lang w:eastAsia="zh-CN"/>
        </w:rPr>
        <w:t>或者机动车车上人员责任保险（乘客</w:t>
      </w:r>
      <w:r>
        <w:rPr>
          <w:rFonts w:hint="eastAsia"/>
          <w:spacing w:val="-6"/>
          <w:szCs w:val="21"/>
          <w:lang w:val="en-US" w:eastAsia="zh-CN"/>
        </w:rPr>
        <w:t>/座(人</w:t>
      </w:r>
      <w:r>
        <w:rPr>
          <w:rFonts w:hint="eastAsia"/>
          <w:spacing w:val="-6"/>
          <w:szCs w:val="21"/>
          <w:lang w:eastAsia="zh-CN"/>
        </w:rPr>
        <w:t>))</w:t>
      </w:r>
      <w:r>
        <w:rPr>
          <w:rFonts w:hint="eastAsia"/>
          <w:spacing w:val="-6"/>
          <w:szCs w:val="21"/>
          <w:lang w:val="en-US" w:eastAsia="zh-CN"/>
        </w:rPr>
        <w:t>30万（含）以上60万以下</w:t>
      </w:r>
      <w:r>
        <w:rPr>
          <w:rFonts w:hint="eastAsia"/>
          <w:spacing w:val="-6"/>
          <w:szCs w:val="21"/>
        </w:rPr>
        <w:t>的</w:t>
      </w:r>
      <w:r>
        <w:rPr>
          <w:rFonts w:hint="eastAsia"/>
          <w:bCs/>
          <w:szCs w:val="21"/>
        </w:rPr>
        <w:t>，得</w:t>
      </w:r>
      <w:r>
        <w:rPr>
          <w:rFonts w:hint="eastAsia"/>
          <w:bCs/>
          <w:szCs w:val="21"/>
          <w:lang w:val="en-US" w:eastAsia="zh-CN"/>
        </w:rPr>
        <w:t>2</w:t>
      </w:r>
      <w:r>
        <w:rPr>
          <w:rFonts w:hint="eastAsia"/>
          <w:spacing w:val="-6"/>
          <w:szCs w:val="21"/>
        </w:rPr>
        <w:t>0分。</w:t>
      </w:r>
    </w:p>
    <w:p w14:paraId="3A4C3A85">
      <w:pPr>
        <w:spacing w:line="300" w:lineRule="auto"/>
        <w:ind w:firstLine="420"/>
        <w:rPr>
          <w:rFonts w:hint="eastAsia"/>
          <w:spacing w:val="-6"/>
          <w:szCs w:val="21"/>
        </w:rPr>
      </w:pPr>
      <w:r>
        <w:rPr>
          <w:rFonts w:hint="eastAsia"/>
          <w:spacing w:val="-6"/>
          <w:szCs w:val="21"/>
        </w:rPr>
        <w:t>第三档：租车服务提供的</w:t>
      </w:r>
      <w:r>
        <w:rPr>
          <w:rFonts w:hint="eastAsia"/>
          <w:spacing w:val="-6"/>
          <w:szCs w:val="21"/>
          <w:lang w:val="en-US" w:eastAsia="zh-CN"/>
        </w:rPr>
        <w:t>5</w:t>
      </w:r>
      <w:r>
        <w:rPr>
          <w:rFonts w:hint="eastAsia"/>
          <w:spacing w:val="-6"/>
          <w:szCs w:val="21"/>
          <w:lang w:eastAsia="zh-CN"/>
        </w:rPr>
        <w:t>座及</w:t>
      </w:r>
      <w:r>
        <w:rPr>
          <w:rFonts w:hint="eastAsia"/>
          <w:spacing w:val="-6"/>
          <w:szCs w:val="21"/>
          <w:lang w:val="en-US" w:eastAsia="zh-CN"/>
        </w:rPr>
        <w:t>以上</w:t>
      </w:r>
      <w:r>
        <w:rPr>
          <w:rFonts w:hint="eastAsia"/>
          <w:spacing w:val="-6"/>
          <w:szCs w:val="21"/>
          <w:lang w:eastAsia="zh-CN"/>
        </w:rPr>
        <w:t>小型客车的</w:t>
      </w:r>
      <w:r>
        <w:rPr>
          <w:rFonts w:hint="eastAsia"/>
          <w:spacing w:val="-6"/>
          <w:szCs w:val="21"/>
        </w:rPr>
        <w:t>道路客运承运人责任保险</w:t>
      </w:r>
      <w:r>
        <w:rPr>
          <w:rFonts w:hint="eastAsia"/>
          <w:spacing w:val="-6"/>
          <w:szCs w:val="21"/>
          <w:lang w:eastAsia="zh-CN"/>
        </w:rPr>
        <w:t>或者机动车车上人员责任保险（乘客</w:t>
      </w:r>
      <w:r>
        <w:rPr>
          <w:rFonts w:hint="eastAsia"/>
          <w:spacing w:val="-6"/>
          <w:szCs w:val="21"/>
          <w:lang w:val="en-US" w:eastAsia="zh-CN"/>
        </w:rPr>
        <w:t>/座(人</w:t>
      </w:r>
      <w:r>
        <w:rPr>
          <w:rFonts w:hint="eastAsia"/>
          <w:spacing w:val="-6"/>
          <w:szCs w:val="21"/>
          <w:lang w:eastAsia="zh-CN"/>
        </w:rPr>
        <w:t>))</w:t>
      </w:r>
      <w:r>
        <w:rPr>
          <w:rFonts w:hint="eastAsia"/>
          <w:spacing w:val="-6"/>
          <w:szCs w:val="21"/>
          <w:lang w:val="en-US" w:eastAsia="zh-CN"/>
        </w:rPr>
        <w:t>10万（含）以上30万以下的</w:t>
      </w:r>
      <w:r>
        <w:rPr>
          <w:rFonts w:hint="eastAsia"/>
          <w:bCs/>
          <w:szCs w:val="21"/>
        </w:rPr>
        <w:t>，得</w:t>
      </w:r>
      <w:r>
        <w:rPr>
          <w:rFonts w:hint="eastAsia"/>
          <w:bCs/>
          <w:szCs w:val="21"/>
          <w:lang w:val="en-US" w:eastAsia="zh-CN"/>
        </w:rPr>
        <w:t>1</w:t>
      </w:r>
      <w:r>
        <w:rPr>
          <w:rFonts w:hint="eastAsia"/>
          <w:spacing w:val="-6"/>
          <w:szCs w:val="21"/>
        </w:rPr>
        <w:t>0分。</w:t>
      </w:r>
    </w:p>
    <w:p w14:paraId="32DAED33">
      <w:pPr>
        <w:spacing w:line="300" w:lineRule="auto"/>
        <w:ind w:firstLine="420"/>
        <w:rPr>
          <w:rFonts w:hint="eastAsia"/>
          <w:spacing w:val="-6"/>
          <w:szCs w:val="21"/>
          <w:lang w:eastAsia="zh-CN"/>
        </w:rPr>
      </w:pPr>
      <w:r>
        <w:rPr>
          <w:rFonts w:hint="eastAsia"/>
          <w:spacing w:val="-6"/>
          <w:szCs w:val="21"/>
          <w:lang w:eastAsia="zh-CN"/>
        </w:rPr>
        <w:t>第</w:t>
      </w:r>
      <w:r>
        <w:rPr>
          <w:rFonts w:hint="eastAsia"/>
          <w:spacing w:val="-6"/>
          <w:szCs w:val="21"/>
          <w:lang w:val="en-US" w:eastAsia="zh-CN"/>
        </w:rPr>
        <w:t>四</w:t>
      </w:r>
      <w:r>
        <w:rPr>
          <w:rFonts w:hint="eastAsia"/>
          <w:spacing w:val="-6"/>
          <w:szCs w:val="21"/>
          <w:lang w:eastAsia="zh-CN"/>
        </w:rPr>
        <w:t>档：租车服务提供的</w:t>
      </w:r>
      <w:r>
        <w:rPr>
          <w:rFonts w:hint="eastAsia"/>
          <w:spacing w:val="-6"/>
          <w:szCs w:val="21"/>
          <w:lang w:val="en-US" w:eastAsia="zh-CN"/>
        </w:rPr>
        <w:t>5</w:t>
      </w:r>
      <w:r>
        <w:rPr>
          <w:rFonts w:hint="eastAsia"/>
          <w:spacing w:val="-6"/>
          <w:szCs w:val="21"/>
          <w:lang w:eastAsia="zh-CN"/>
        </w:rPr>
        <w:t>座及</w:t>
      </w:r>
      <w:r>
        <w:rPr>
          <w:rFonts w:hint="eastAsia"/>
          <w:spacing w:val="-6"/>
          <w:szCs w:val="21"/>
          <w:lang w:val="en-US" w:eastAsia="zh-CN"/>
        </w:rPr>
        <w:t>以上</w:t>
      </w:r>
      <w:r>
        <w:rPr>
          <w:rFonts w:hint="eastAsia"/>
          <w:spacing w:val="-6"/>
          <w:szCs w:val="21"/>
          <w:lang w:eastAsia="zh-CN"/>
        </w:rPr>
        <w:t>小型客车的道路客运承运人责任保险或者机动车车上人员责任保险（乘客</w:t>
      </w:r>
      <w:r>
        <w:rPr>
          <w:rFonts w:hint="eastAsia"/>
          <w:spacing w:val="-6"/>
          <w:szCs w:val="21"/>
          <w:lang w:val="en-US" w:eastAsia="zh-CN"/>
        </w:rPr>
        <w:t>/座(人</w:t>
      </w:r>
      <w:r>
        <w:rPr>
          <w:rFonts w:hint="eastAsia"/>
          <w:spacing w:val="-6"/>
          <w:szCs w:val="21"/>
          <w:lang w:eastAsia="zh-CN"/>
        </w:rPr>
        <w:t>))</w:t>
      </w:r>
      <w:r>
        <w:rPr>
          <w:rFonts w:hint="eastAsia"/>
          <w:spacing w:val="-6"/>
          <w:szCs w:val="21"/>
          <w:lang w:val="en-US" w:eastAsia="zh-CN"/>
        </w:rPr>
        <w:t>10万以下的</w:t>
      </w:r>
      <w:r>
        <w:rPr>
          <w:rFonts w:hint="eastAsia"/>
          <w:spacing w:val="-6"/>
          <w:szCs w:val="21"/>
          <w:lang w:eastAsia="zh-CN"/>
        </w:rPr>
        <w:t>，得</w:t>
      </w:r>
      <w:r>
        <w:rPr>
          <w:rFonts w:hint="eastAsia"/>
          <w:spacing w:val="-6"/>
          <w:szCs w:val="21"/>
          <w:lang w:val="en-US" w:eastAsia="zh-CN"/>
        </w:rPr>
        <w:t>0</w:t>
      </w:r>
      <w:r>
        <w:rPr>
          <w:rFonts w:hint="eastAsia"/>
          <w:spacing w:val="-6"/>
          <w:szCs w:val="21"/>
          <w:lang w:eastAsia="zh-CN"/>
        </w:rPr>
        <w:t>分。</w:t>
      </w:r>
    </w:p>
    <w:p w14:paraId="5B8C6F9F">
      <w:pPr>
        <w:spacing w:line="300" w:lineRule="auto"/>
        <w:ind w:firstLine="384"/>
        <w:rPr>
          <w:spacing w:val="-6"/>
          <w:szCs w:val="21"/>
        </w:rPr>
      </w:pPr>
      <w:r>
        <w:rPr>
          <w:rFonts w:hint="eastAsia"/>
          <w:b/>
          <w:bCs/>
          <w:spacing w:val="-6"/>
          <w:szCs w:val="21"/>
        </w:rPr>
        <w:t>综合得分=（一）+（二）+（三）+（</w:t>
      </w:r>
      <w:r>
        <w:rPr>
          <w:rFonts w:hint="eastAsia"/>
          <w:b/>
          <w:bCs/>
          <w:spacing w:val="-6"/>
          <w:szCs w:val="21"/>
          <w:lang w:eastAsia="zh-CN"/>
        </w:rPr>
        <w:t>四</w:t>
      </w:r>
      <w:r>
        <w:rPr>
          <w:rFonts w:hint="eastAsia"/>
          <w:b/>
          <w:bCs/>
          <w:spacing w:val="-6"/>
          <w:szCs w:val="21"/>
        </w:rPr>
        <w:t>）</w:t>
      </w:r>
    </w:p>
    <w:p w14:paraId="46D2565B">
      <w:pPr>
        <w:spacing w:line="300" w:lineRule="auto"/>
        <w:ind w:firstLine="426" w:firstLineChars="202"/>
        <w:rPr>
          <w:b/>
          <w:szCs w:val="21"/>
        </w:rPr>
      </w:pPr>
      <w:r>
        <w:rPr>
          <w:rFonts w:hint="eastAsia"/>
          <w:b/>
          <w:szCs w:val="21"/>
        </w:rPr>
        <w:t>三、成交候选人推荐原则</w:t>
      </w:r>
    </w:p>
    <w:p w14:paraId="794AA8C1">
      <w:pPr>
        <w:spacing w:line="300" w:lineRule="auto"/>
        <w:ind w:firstLine="420"/>
        <w:rPr>
          <w:rFonts w:hint="eastAsia" w:cs="Times New Roman"/>
          <w:spacing w:val="-6"/>
          <w:szCs w:val="21"/>
        </w:rPr>
      </w:pPr>
      <w:r>
        <w:rPr>
          <w:rFonts w:hint="eastAsia" w:cs="Times New Roman"/>
          <w:spacing w:val="-6"/>
          <w:szCs w:val="21"/>
        </w:rPr>
        <w:t>评审小组在全部满足比选公告实质性要求和条件的前提下，按竞标人综合评分由高到低排列成交候选供应商顺序。评审得分相同的，以</w:t>
      </w:r>
      <w:r>
        <w:rPr>
          <w:rFonts w:hint="eastAsia" w:cs="Times New Roman"/>
          <w:spacing w:val="-6"/>
          <w:szCs w:val="21"/>
          <w:lang w:val="en-US" w:eastAsia="zh-CN"/>
        </w:rPr>
        <w:t>5</w:t>
      </w:r>
      <w:r>
        <w:rPr>
          <w:rFonts w:hint="eastAsia" w:cs="Times New Roman"/>
          <w:spacing w:val="-6"/>
          <w:szCs w:val="21"/>
        </w:rPr>
        <w:t>座小型客车</w:t>
      </w:r>
      <w:r>
        <w:rPr>
          <w:rFonts w:hint="eastAsia" w:cs="Times New Roman"/>
          <w:spacing w:val="-6"/>
          <w:szCs w:val="21"/>
          <w:lang w:eastAsia="zh-CN"/>
        </w:rPr>
        <w:t>（本中心主需求车型）</w:t>
      </w:r>
      <w:r>
        <w:rPr>
          <w:rFonts w:hint="eastAsia" w:cs="Times New Roman"/>
          <w:spacing w:val="-6"/>
          <w:szCs w:val="21"/>
        </w:rPr>
        <w:t>评分相加进行排序；如再出现评分相同的情况，则以</w:t>
      </w:r>
      <w:r>
        <w:rPr>
          <w:rFonts w:hint="eastAsia" w:cs="Times New Roman"/>
          <w:spacing w:val="-6"/>
          <w:szCs w:val="21"/>
          <w:lang w:val="en-US" w:eastAsia="zh-CN"/>
        </w:rPr>
        <w:t>7座小型客车</w:t>
      </w:r>
      <w:r>
        <w:rPr>
          <w:rFonts w:hint="eastAsia" w:cs="Times New Roman"/>
          <w:spacing w:val="-6"/>
          <w:szCs w:val="21"/>
          <w:lang w:eastAsia="zh-CN"/>
        </w:rPr>
        <w:t>（本中心次需求车型）</w:t>
      </w:r>
      <w:r>
        <w:rPr>
          <w:rFonts w:hint="eastAsia" w:cs="Times New Roman"/>
          <w:spacing w:val="-6"/>
          <w:szCs w:val="21"/>
        </w:rPr>
        <w:t>评分相加进行排序。成交原则为</w:t>
      </w:r>
      <w:r>
        <w:rPr>
          <w:rFonts w:hint="eastAsia" w:cs="Times New Roman"/>
          <w:spacing w:val="-6"/>
          <w:szCs w:val="21"/>
          <w:lang w:eastAsia="zh-CN"/>
        </w:rPr>
        <w:t>评审得分最高</w:t>
      </w:r>
      <w:r>
        <w:rPr>
          <w:rFonts w:hint="eastAsia" w:cs="Times New Roman"/>
          <w:spacing w:val="-6"/>
          <w:szCs w:val="21"/>
        </w:rPr>
        <w:t>的供应商，如成交供应商因不可抗力提出不能履行合同，顺位选择</w:t>
      </w:r>
      <w:r>
        <w:rPr>
          <w:rFonts w:hint="eastAsia" w:cs="Times New Roman"/>
          <w:spacing w:val="-6"/>
          <w:szCs w:val="21"/>
          <w:lang w:eastAsia="zh-CN"/>
        </w:rPr>
        <w:t>得分排序</w:t>
      </w:r>
      <w:r>
        <w:rPr>
          <w:rFonts w:hint="eastAsia" w:cs="Times New Roman"/>
          <w:spacing w:val="-6"/>
          <w:szCs w:val="21"/>
        </w:rPr>
        <w:t>第</w:t>
      </w:r>
      <w:r>
        <w:rPr>
          <w:rFonts w:hint="eastAsia" w:cs="Times New Roman"/>
          <w:spacing w:val="-6"/>
          <w:szCs w:val="21"/>
          <w:lang w:eastAsia="zh-CN"/>
        </w:rPr>
        <w:t>二</w:t>
      </w:r>
      <w:r>
        <w:rPr>
          <w:rFonts w:hint="eastAsia" w:cs="Times New Roman"/>
          <w:spacing w:val="-6"/>
          <w:szCs w:val="21"/>
        </w:rPr>
        <w:t>的供应商，以此类推。</w:t>
      </w:r>
    </w:p>
    <w:p w14:paraId="71227BBE">
      <w:pPr>
        <w:pStyle w:val="2"/>
        <w:ind w:firstLine="420"/>
      </w:pPr>
    </w:p>
    <w:p w14:paraId="56CA5191">
      <w:pPr>
        <w:pStyle w:val="2"/>
        <w:ind w:firstLine="420"/>
      </w:pPr>
    </w:p>
    <w:p w14:paraId="0A6F76A5">
      <w:pPr>
        <w:pStyle w:val="2"/>
        <w:ind w:firstLine="420"/>
      </w:pPr>
    </w:p>
    <w:p w14:paraId="4F77332B">
      <w:pPr>
        <w:pStyle w:val="2"/>
        <w:ind w:firstLine="420"/>
      </w:pPr>
    </w:p>
    <w:p w14:paraId="463827FD">
      <w:pPr>
        <w:pStyle w:val="2"/>
        <w:ind w:firstLine="420"/>
      </w:pPr>
    </w:p>
    <w:p w14:paraId="4B1DD7A9">
      <w:pPr>
        <w:pStyle w:val="2"/>
        <w:ind w:firstLine="420"/>
      </w:pPr>
    </w:p>
    <w:p w14:paraId="565DF7BB">
      <w:pPr>
        <w:pStyle w:val="2"/>
        <w:ind w:firstLine="420"/>
      </w:pPr>
    </w:p>
    <w:p w14:paraId="7454B873">
      <w:pPr>
        <w:pStyle w:val="2"/>
        <w:ind w:firstLine="420"/>
        <w:rPr>
          <w:rFonts w:hint="eastAsia"/>
          <w:lang w:val="en-US" w:eastAsia="zh-CN"/>
        </w:rPr>
      </w:pP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71A0B446-8E11-44BA-829C-613C854CD94C}"/>
  </w:font>
  <w:font w:name="方正仿宋_GBK">
    <w:panose1 w:val="03000509000000000000"/>
    <w:charset w:val="86"/>
    <w:family w:val="script"/>
    <w:pitch w:val="default"/>
    <w:sig w:usb0="00000001" w:usb1="080E0000" w:usb2="00000000" w:usb3="00000000" w:csb0="00040000" w:csb1="00000000"/>
  </w:font>
  <w:font w:name="新宋体′....">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5F3734ED-9DE7-4A9D-9A28-7B29F7B9B07F}"/>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541A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3175E">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63175E">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CC3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YmZjODI0YTc4YTQwY2VmMjJhNDFjMzdhOGY0YjcifQ=="/>
  </w:docVars>
  <w:rsids>
    <w:rsidRoot w:val="36D12619"/>
    <w:rsid w:val="00022EB6"/>
    <w:rsid w:val="0002559C"/>
    <w:rsid w:val="0006367E"/>
    <w:rsid w:val="00082231"/>
    <w:rsid w:val="00136458"/>
    <w:rsid w:val="00191F98"/>
    <w:rsid w:val="001D07E0"/>
    <w:rsid w:val="00327843"/>
    <w:rsid w:val="003E26AD"/>
    <w:rsid w:val="00413AFA"/>
    <w:rsid w:val="00442C53"/>
    <w:rsid w:val="004C7FA4"/>
    <w:rsid w:val="004D2B62"/>
    <w:rsid w:val="004F26DD"/>
    <w:rsid w:val="005161C1"/>
    <w:rsid w:val="00583734"/>
    <w:rsid w:val="005B62CD"/>
    <w:rsid w:val="005D7FF0"/>
    <w:rsid w:val="0063243C"/>
    <w:rsid w:val="0067396A"/>
    <w:rsid w:val="00685976"/>
    <w:rsid w:val="006E6FF2"/>
    <w:rsid w:val="0072773B"/>
    <w:rsid w:val="00736F53"/>
    <w:rsid w:val="0074069B"/>
    <w:rsid w:val="0075781B"/>
    <w:rsid w:val="00791CF6"/>
    <w:rsid w:val="007A6986"/>
    <w:rsid w:val="007B4E8E"/>
    <w:rsid w:val="007D3E35"/>
    <w:rsid w:val="007E338C"/>
    <w:rsid w:val="00800491"/>
    <w:rsid w:val="0085413B"/>
    <w:rsid w:val="00884C09"/>
    <w:rsid w:val="008A54D2"/>
    <w:rsid w:val="008B260A"/>
    <w:rsid w:val="008D6196"/>
    <w:rsid w:val="008E53E8"/>
    <w:rsid w:val="00904318"/>
    <w:rsid w:val="00926D1B"/>
    <w:rsid w:val="00956332"/>
    <w:rsid w:val="009C0969"/>
    <w:rsid w:val="00A15C14"/>
    <w:rsid w:val="00A56C89"/>
    <w:rsid w:val="00A97DFE"/>
    <w:rsid w:val="00B205CC"/>
    <w:rsid w:val="00B25F88"/>
    <w:rsid w:val="00B42141"/>
    <w:rsid w:val="00B5216B"/>
    <w:rsid w:val="00B53E4A"/>
    <w:rsid w:val="00B77E39"/>
    <w:rsid w:val="00BA1BC7"/>
    <w:rsid w:val="00BC5C09"/>
    <w:rsid w:val="00BD7555"/>
    <w:rsid w:val="00CD5E0A"/>
    <w:rsid w:val="00CE60D5"/>
    <w:rsid w:val="00D46B81"/>
    <w:rsid w:val="00D75B72"/>
    <w:rsid w:val="00DA1396"/>
    <w:rsid w:val="00E92903"/>
    <w:rsid w:val="00EB39C5"/>
    <w:rsid w:val="00EF4B79"/>
    <w:rsid w:val="00EF78CB"/>
    <w:rsid w:val="01C16B89"/>
    <w:rsid w:val="020C017C"/>
    <w:rsid w:val="02170179"/>
    <w:rsid w:val="029427BA"/>
    <w:rsid w:val="03675398"/>
    <w:rsid w:val="08337661"/>
    <w:rsid w:val="08D0244C"/>
    <w:rsid w:val="090A74B4"/>
    <w:rsid w:val="09D61F07"/>
    <w:rsid w:val="0A071FDA"/>
    <w:rsid w:val="0BA86F46"/>
    <w:rsid w:val="0C68018C"/>
    <w:rsid w:val="0E303933"/>
    <w:rsid w:val="1072310E"/>
    <w:rsid w:val="16D03928"/>
    <w:rsid w:val="173D6A81"/>
    <w:rsid w:val="193860A4"/>
    <w:rsid w:val="199A4994"/>
    <w:rsid w:val="1AB8598E"/>
    <w:rsid w:val="1B6A478E"/>
    <w:rsid w:val="1B9772BD"/>
    <w:rsid w:val="1C636566"/>
    <w:rsid w:val="1E5B1544"/>
    <w:rsid w:val="1EC55DD0"/>
    <w:rsid w:val="222E7B30"/>
    <w:rsid w:val="254B58FA"/>
    <w:rsid w:val="265008A4"/>
    <w:rsid w:val="26722C83"/>
    <w:rsid w:val="27B63372"/>
    <w:rsid w:val="28281E27"/>
    <w:rsid w:val="2A133E00"/>
    <w:rsid w:val="2B55323C"/>
    <w:rsid w:val="2BC538F5"/>
    <w:rsid w:val="2D550EFA"/>
    <w:rsid w:val="2EC46442"/>
    <w:rsid w:val="2EF951F6"/>
    <w:rsid w:val="2F76433B"/>
    <w:rsid w:val="2FBD2F2E"/>
    <w:rsid w:val="3015127A"/>
    <w:rsid w:val="33FB07CD"/>
    <w:rsid w:val="366F71D0"/>
    <w:rsid w:val="36D12619"/>
    <w:rsid w:val="36FD5C1C"/>
    <w:rsid w:val="370871FF"/>
    <w:rsid w:val="38537988"/>
    <w:rsid w:val="3CA61287"/>
    <w:rsid w:val="3DD56C58"/>
    <w:rsid w:val="3F184358"/>
    <w:rsid w:val="41680BFB"/>
    <w:rsid w:val="420A4ADC"/>
    <w:rsid w:val="440F7D78"/>
    <w:rsid w:val="481F205A"/>
    <w:rsid w:val="4ABD7AFA"/>
    <w:rsid w:val="4AD74374"/>
    <w:rsid w:val="4B953F4D"/>
    <w:rsid w:val="4BEF3080"/>
    <w:rsid w:val="4F6F1F95"/>
    <w:rsid w:val="51573DB0"/>
    <w:rsid w:val="555922B4"/>
    <w:rsid w:val="57181B0F"/>
    <w:rsid w:val="5C3E65C9"/>
    <w:rsid w:val="5CB64F78"/>
    <w:rsid w:val="5ECE7E87"/>
    <w:rsid w:val="60127360"/>
    <w:rsid w:val="608B3050"/>
    <w:rsid w:val="60915684"/>
    <w:rsid w:val="612011C7"/>
    <w:rsid w:val="646E0AD7"/>
    <w:rsid w:val="651F4236"/>
    <w:rsid w:val="65362175"/>
    <w:rsid w:val="666F593F"/>
    <w:rsid w:val="6B8F7CE3"/>
    <w:rsid w:val="6BA45072"/>
    <w:rsid w:val="6E4C751D"/>
    <w:rsid w:val="6E832A44"/>
    <w:rsid w:val="70D770B4"/>
    <w:rsid w:val="710918D9"/>
    <w:rsid w:val="71FE7218"/>
    <w:rsid w:val="732B0216"/>
    <w:rsid w:val="754A4D25"/>
    <w:rsid w:val="76195E85"/>
    <w:rsid w:val="77DA29BA"/>
    <w:rsid w:val="7CE5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600" w:lineRule="exact"/>
      <w:jc w:val="left"/>
      <w:outlineLvl w:val="0"/>
    </w:pPr>
    <w:rPr>
      <w:rFonts w:eastAsia="方正仿宋_GBK" w:asciiTheme="minorHAnsi" w:hAnsiTheme="minorHAnsi"/>
      <w:kern w:val="44"/>
      <w:sz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4">
    <w:name w:val="Balloon Text"/>
    <w:basedOn w:val="1"/>
    <w:link w:val="13"/>
    <w:autoRedefine/>
    <w:qFormat/>
    <w:uiPriority w:val="0"/>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YHY"/>
    <w:basedOn w:val="1"/>
    <w:autoRedefine/>
    <w:qFormat/>
    <w:uiPriority w:val="0"/>
    <w:pPr>
      <w:spacing w:before="156" w:beforeLines="50" w:after="156" w:afterLines="50" w:line="360" w:lineRule="auto"/>
      <w:ind w:firstLine="200" w:firstLineChars="200"/>
    </w:pPr>
    <w:rPr>
      <w:rFonts w:ascii="Times New Roman" w:hAnsi="Times New Roman"/>
    </w:rPr>
  </w:style>
  <w:style w:type="paragraph" w:customStyle="1" w:styleId="10">
    <w:name w:val="xl28"/>
    <w:basedOn w:val="1"/>
    <w:autoRedefine/>
    <w:qFormat/>
    <w:uiPriority w:val="0"/>
    <w:pPr>
      <w:spacing w:before="100" w:beforeAutospacing="1" w:after="100" w:afterAutospacing="1"/>
      <w:jc w:val="center"/>
      <w:textAlignment w:val="center"/>
    </w:pPr>
    <w:rPr>
      <w:rFonts w:ascii="宋体" w:hAnsi="宋体"/>
      <w:kern w:val="0"/>
      <w:sz w:val="36"/>
      <w:szCs w:val="36"/>
    </w:rPr>
  </w:style>
  <w:style w:type="paragraph" w:styleId="11">
    <w:name w:val="List Paragraph"/>
    <w:basedOn w:val="1"/>
    <w:autoRedefine/>
    <w:qFormat/>
    <w:uiPriority w:val="99"/>
    <w:pPr>
      <w:ind w:firstLine="420" w:firstLineChars="200"/>
    </w:pPr>
  </w:style>
  <w:style w:type="paragraph" w:customStyle="1" w:styleId="12">
    <w:name w:val="Default"/>
    <w:autoRedefine/>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13">
    <w:name w:val="批注框文本 Char"/>
    <w:basedOn w:val="8"/>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986d3c09-67a1-4030-a7ab-209b54c57ce6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58AC0A7C</paraID>
      <start>0</start>
      <end>2</end>
      <status>unmodified</status>
      <modifiedWord/>
      <trackRevisions>false</trackRevisions>
    </reviewItem>
    <reviewItem>
      <errorID>1ccafae0-d799-4fd7-9e9f-19daba4f528c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607F0193</paraID>
      <start>0</start>
      <end>2</end>
      <status>unmodified</status>
      <modifiedWord/>
      <trackRevisions>false</trackRevisions>
    </reviewItem>
    <reviewItem>
      <errorID>2a0ec8e1-dd4a-4072-a76f-30d0558fcd55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728160E7</paraID>
      <start>0</start>
      <end>2</end>
      <status>unmodified</status>
      <modifiedWord/>
      <trackRevisions>false</trackRevisions>
    </reviewItem>
    <reviewItem>
      <errorID>babaa026-d888-4820-9c7a-ee7e47db5533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4D951604</paraID>
      <start>0</start>
      <end>2</end>
      <status>unmodified</status>
      <modifiedWord/>
      <trackRevisions>false</trackRevisions>
    </reviewItem>
    <reviewItem>
      <errorID>529d2db5-9402-480e-b2b8-7932632d09dc</errorID>
      <errorWord>程</errorWord>
      <group>L1_Word</group>
      <groupName>字词问题</groupName>
      <ability>L2_Typo</ability>
      <abilityName>字词错误</abilityName>
      <candidateList>
        <item>程中</item>
      </candidateList>
      <explain/>
      <paraID>4D951604</paraID>
      <start>5</start>
      <end>6</end>
      <status>unmodified</status>
      <modifiedWord/>
      <trackRevisions>false</trackRevisions>
    </reviewItem>
    <reviewItem>
      <errorID>215db494-e5c6-41bb-a2fb-451390c63879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200015C</paraID>
      <start>0</start>
      <end>2</end>
      <status>unmodified</status>
      <modifiedWord/>
      <trackRevisions>false</trackRevisions>
    </reviewItem>
    <reviewItem>
      <errorID>0fb4fa46-72af-45ba-af94-8fe6c8ab988d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46E3785A</paraID>
      <start>0</start>
      <end>2</end>
      <status>unmodified</status>
      <modifiedWord/>
      <trackRevisions>false</trackRevisions>
    </reviewItem>
    <reviewItem>
      <errorID>bf5a0aa9-c513-46f3-a853-578f74c7f455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114FE325</paraID>
      <start>0</start>
      <end>2</end>
      <status>unmodified</status>
      <modifiedWord/>
      <trackRevisions>false</trackRevisions>
    </reviewItem>
    <reviewItem>
      <errorID>cf03c076-16e2-4a5e-9d5e-9c397da0307e</errorID>
      <errorWord>(</errorWord>
      <group>L1_Format</group>
      <groupName>格式问题</groupName>
      <ability>L2_HalfPunc</ability>
      <abilityName>全半角检查</abilityName>
      <candidateList>
        <item>（</item>
      </candidateList>
      <explain>文本全半角错误。</explain>
      <paraID>6980A44D</paraID>
      <start>66</start>
      <end>67</end>
      <status>unmodified</status>
      <modifiedWord/>
      <trackRevisions>false</trackRevisions>
    </reviewItem>
    <reviewItem>
      <errorID>ba9dbf97-9185-46e7-8420-afa76000f633</errorID>
      <errorWord>(</errorWord>
      <group>L1_Format</group>
      <groupName>格式问题</groupName>
      <ability>L2_HalfPunc</ability>
      <abilityName>全半角检查</abilityName>
      <candidateList>
        <item>（</item>
      </candidateList>
      <explain>文本全半角错误。</explain>
      <paraID>65A3F1E4</paraID>
      <start>50</start>
      <end>51</end>
      <status>unmodified</status>
      <modifiedWord/>
      <trackRevisions>false</trackRevisions>
    </reviewItem>
    <reviewItem>
      <errorID>a18af79f-9506-4ae1-8fef-58ee8c486576</errorID>
      <errorWord>万</errorWord>
      <group>L1_Word</group>
      <groupName>字词问题</groupName>
      <ability>L2_Typo</ability>
      <abilityName>字词错误</abilityName>
      <candidateList>
        <item>万元</item>
      </candidateList>
      <explain/>
      <paraID>65A3F1E4</paraID>
      <start>60</start>
      <end>61</end>
      <status>unmodified</status>
      <modifiedWord/>
      <trackRevisions>false</trackRevisions>
    </reviewItem>
    <reviewItem>
      <errorID>a6365342-6e90-44ab-bcb6-5bb5b321a39b</errorID>
      <errorWord>(</errorWord>
      <group>L1_Format</group>
      <groupName>格式问题</groupName>
      <ability>L2_HalfPunc</ability>
      <abilityName>全半角检查</abilityName>
      <candidateList>
        <item>（</item>
      </candidateList>
      <explain>文本全半角错误。</explain>
      <paraID>782C39A5</paraID>
      <start>50</start>
      <end>51</end>
      <status>unmodified</status>
      <modifiedWord/>
      <trackRevisions>false</trackRevisions>
    </reviewItem>
    <reviewItem>
      <errorID>0b84c43a-6928-4b1f-8d5a-2e76d945d8ee</errorID>
      <errorWord>(</errorWord>
      <group>L1_Format</group>
      <groupName>格式问题</groupName>
      <ability>L2_HalfPunc</ability>
      <abilityName>全半角检查</abilityName>
      <candidateList>
        <item>（</item>
      </candidateList>
      <explain>文本全半角错误。</explain>
      <paraID>3A4C3A85</paraID>
      <start>50</start>
      <end>51</end>
      <status>unmodified</status>
      <modifiedWord/>
      <trackRevisions>false</trackRevisions>
    </reviewItem>
    <reviewItem>
      <errorID>420de08d-1077-46c9-a043-badf52aaff81</errorID>
      <errorWord>(</errorWord>
      <group>L1_Format</group>
      <groupName>格式问题</groupName>
      <ability>L2_HalfPunc</ability>
      <abilityName>全半角检查</abilityName>
      <candidateList>
        <item>（</item>
      </candidateList>
      <explain>文本全半角错误。</explain>
      <paraID>32DAED33</paraID>
      <start>50</start>
      <end>51</end>
      <status>unmodified</status>
      <modifiedWord/>
      <trackRevisions>false</trackRevisions>
    </reviewItem>
    <reviewItem>
      <errorID>4f7602d5-34d2-46e9-8626-a18dbec17050</errorID>
      <errorWord>万</errorWord>
      <group>L1_Word</group>
      <groupName>字词问题</groupName>
      <ability>L2_Typo</ability>
      <abilityName>字词错误</abilityName>
      <candidateList>
        <item>万元</item>
      </candidateList>
      <explain/>
      <paraID>32DAED33</paraID>
      <start>60</start>
      <end>61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5a437-c694-4125-84dc-dfb5c0a4547a}">
  <ds:schemaRefs/>
</ds:datastoreItem>
</file>

<file path=customXml/itemProps3.xml><?xml version="1.0" encoding="utf-8"?>
<ds:datastoreItem xmlns:ds="http://schemas.openxmlformats.org/officeDocument/2006/customXml" ds:itemID="{DE985CA3-0B9C-439D-955F-62F0F6EF1B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1786</Words>
  <Characters>1841</Characters>
  <Lines>19</Lines>
  <Paragraphs>5</Paragraphs>
  <TotalTime>2</TotalTime>
  <ScaleCrop>false</ScaleCrop>
  <LinksUpToDate>false</LinksUpToDate>
  <CharactersWithSpaces>1849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2021-12-22T09:43:00Z</dcterms:created>
  <dc:creator>Chris_wong1422081517</dc:creator>
  <cp:lastModifiedBy>余礼明</cp:lastModifiedBy>
  <cp:lastPrinted>2024-03-01T00:24:00Z</cp:lastPrinted>
  <dcterms:modified xsi:type="dcterms:W3CDTF">2026-03-13T04:31:59Z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90F925F782854D07991CE3EB8339EF18_13</vt:lpwstr>
  </property>
  <property fmtid="{D5CDD505-2E9C-101B-9397-08002B2CF9AE}" pid="4" name="KSOTemplateDocerSaveRecord">
    <vt:lpwstr>eyJoZGlkIjoiYTc2MGM3YWQ4Y2Y4MTI5NWUzYjU4MGQzYzRlNTVkNTIiLCJ1c2VySWQiOiIxNjA3NzYzODY1In0=</vt:lpwstr>
  </property>
</Properties>
</file>