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65A5C">
      <w:pPr>
        <w:pStyle w:val="15"/>
        <w:jc w:val="center"/>
        <w:rPr>
          <w:rFonts w:hint="eastAsia" w:hAnsi="宋体" w:eastAsia="宋体" w:cs="宋体"/>
          <w:b/>
          <w:bCs/>
          <w:color w:val="auto"/>
          <w:sz w:val="72"/>
          <w:szCs w:val="72"/>
          <w:highlight w:val="none"/>
          <w:lang w:eastAsia="zh-CN"/>
        </w:rPr>
      </w:pPr>
      <w:r>
        <w:rPr>
          <w:rFonts w:hAnsi="宋体" w:cs="宋体"/>
          <w:b/>
          <w:bCs/>
          <w:color w:val="auto"/>
          <w:sz w:val="72"/>
          <w:szCs w:val="72"/>
          <w:highlight w:val="none"/>
        </w:rPr>
        <w:fldChar w:fldCharType="begin">
          <w:fldData xml:space="preserve">ZQBKAHoAdABYAFEAdAA0AFYATQBXADkAUAB5AGUANwAyAFQAMABaAFEAaABJAGoAYwBOAE4AbwB5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</w:fldData>
        </w:fldChar>
      </w:r>
      <w:r>
        <w:rPr>
          <w:rFonts w:hint="eastAsia" w:hAnsi="宋体" w:cs="宋体"/>
          <w:b/>
          <w:bCs/>
          <w:color w:val="auto"/>
          <w:sz w:val="72"/>
          <w:szCs w:val="72"/>
          <w:highlight w:val="none"/>
          <w:lang w:eastAsia="zh-CN"/>
        </w:rPr>
        <w:instrText xml:space="preserve">ADDIN CNKISM.UserStyle</w:instrText>
      </w:r>
      <w:r>
        <w:rPr>
          <w:rFonts w:hAnsi="宋体" w:cs="宋体"/>
          <w:b/>
          <w:bCs/>
          <w:color w:val="auto"/>
          <w:sz w:val="72"/>
          <w:szCs w:val="72"/>
          <w:highlight w:val="none"/>
        </w:rPr>
        <w:fldChar w:fldCharType="separate"/>
      </w:r>
      <w:r>
        <w:rPr>
          <w:rFonts w:hAnsi="宋体" w:cs="宋体"/>
          <w:b/>
          <w:bCs/>
          <w:color w:val="auto"/>
          <w:sz w:val="72"/>
          <w:szCs w:val="72"/>
          <w:highlight w:val="none"/>
        </w:rPr>
        <w:fldChar w:fldCharType="end"/>
      </w:r>
    </w:p>
    <w:p w14:paraId="72B20AA2">
      <w:pPr>
        <w:pStyle w:val="15"/>
        <w:jc w:val="center"/>
        <w:rPr>
          <w:rFonts w:hAnsi="宋体" w:cs="宋体"/>
          <w:b/>
          <w:bCs/>
          <w:color w:val="auto"/>
          <w:sz w:val="72"/>
          <w:szCs w:val="72"/>
          <w:highlight w:val="none"/>
        </w:rPr>
      </w:pPr>
      <w:r>
        <w:rPr>
          <w:rFonts w:hint="eastAsia" w:hAnsi="宋体" w:cs="宋体"/>
          <w:b/>
          <w:bCs/>
          <w:color w:val="auto"/>
          <w:sz w:val="72"/>
          <w:szCs w:val="72"/>
          <w:highlight w:val="none"/>
        </w:rPr>
        <w:t>竞争性谈判采购文件</w:t>
      </w:r>
    </w:p>
    <w:p w14:paraId="0E67F5C4">
      <w:pPr>
        <w:snapToGrid w:val="0"/>
        <w:spacing w:line="360" w:lineRule="auto"/>
        <w:rPr>
          <w:rFonts w:hint="default" w:ascii="宋体" w:hAnsi="宋体" w:eastAsia="宋体" w:cs="宋体"/>
          <w:color w:val="auto"/>
          <w:sz w:val="30"/>
          <w:szCs w:val="72"/>
          <w:highlight w:val="none"/>
          <w:lang w:val="en-US" w:eastAsia="zh-CN"/>
        </w:rPr>
      </w:pPr>
      <w:r>
        <w:rPr>
          <w:rFonts w:hint="eastAsia" w:ascii="宋体" w:hAnsi="宋体" w:cs="宋体"/>
          <w:color w:val="auto"/>
          <w:sz w:val="30"/>
          <w:szCs w:val="72"/>
          <w:highlight w:val="none"/>
          <w:lang w:val="en-US" w:eastAsia="zh-CN"/>
        </w:rPr>
        <w:t xml:space="preserve">  </w:t>
      </w:r>
    </w:p>
    <w:p w14:paraId="7FF81F8C">
      <w:pPr>
        <w:pStyle w:val="15"/>
        <w:ind w:firstLine="2108" w:firstLineChars="700"/>
        <w:jc w:val="left"/>
        <w:rPr>
          <w:rFonts w:hAnsi="宋体" w:cs="宋体"/>
          <w:b/>
          <w:color w:val="auto"/>
          <w:sz w:val="30"/>
          <w:szCs w:val="72"/>
          <w:highlight w:val="none"/>
        </w:rPr>
      </w:pPr>
    </w:p>
    <w:p w14:paraId="683049E3">
      <w:pPr>
        <w:pStyle w:val="5"/>
        <w:rPr>
          <w:color w:val="auto"/>
          <w:highlight w:val="none"/>
        </w:rPr>
      </w:pPr>
    </w:p>
    <w:p w14:paraId="461ED703">
      <w:pPr>
        <w:pStyle w:val="15"/>
        <w:ind w:left="0" w:firstLine="1506" w:firstLineChars="500"/>
        <w:jc w:val="left"/>
        <w:rPr>
          <w:rFonts w:hint="eastAsia" w:hAnsi="宋体" w:eastAsia="宋体" w:cs="宋体"/>
          <w:b/>
          <w:color w:val="auto"/>
          <w:sz w:val="30"/>
          <w:szCs w:val="72"/>
          <w:highlight w:val="none"/>
          <w:lang w:eastAsia="zh-CN"/>
        </w:rPr>
      </w:pPr>
      <w:r>
        <w:rPr>
          <w:rFonts w:hint="eastAsia" w:hAnsi="宋体" w:cs="宋体"/>
          <w:b/>
          <w:color w:val="auto"/>
          <w:sz w:val="30"/>
          <w:szCs w:val="72"/>
          <w:highlight w:val="none"/>
        </w:rPr>
        <w:t>项目名称：</w:t>
      </w:r>
      <w:r>
        <w:rPr>
          <w:rFonts w:hint="eastAsia" w:hAnsi="宋体" w:cs="宋体"/>
          <w:b/>
          <w:color w:val="auto"/>
          <w:sz w:val="30"/>
          <w:szCs w:val="72"/>
          <w:highlight w:val="none"/>
          <w:lang w:eastAsia="zh-CN"/>
        </w:rPr>
        <w:t>放射性物品厢式运输车采购项目</w:t>
      </w:r>
    </w:p>
    <w:p w14:paraId="2E367506">
      <w:pPr>
        <w:pStyle w:val="15"/>
        <w:ind w:firstLine="1506" w:firstLineChars="500"/>
        <w:jc w:val="both"/>
        <w:rPr>
          <w:rFonts w:hint="eastAsia" w:hAnsi="宋体" w:cs="宋体"/>
          <w:b/>
          <w:color w:val="auto"/>
          <w:sz w:val="30"/>
          <w:szCs w:val="72"/>
          <w:highlight w:val="none"/>
        </w:rPr>
      </w:pPr>
    </w:p>
    <w:p w14:paraId="5FEBF7A4">
      <w:pPr>
        <w:pStyle w:val="15"/>
        <w:ind w:firstLine="1506" w:firstLineChars="500"/>
        <w:jc w:val="both"/>
        <w:rPr>
          <w:rFonts w:hint="default" w:hAnsi="宋体" w:eastAsia="宋体" w:cs="宋体"/>
          <w:b/>
          <w:color w:val="auto"/>
          <w:sz w:val="30"/>
          <w:szCs w:val="72"/>
          <w:highlight w:val="none"/>
          <w:lang w:val="en-US" w:eastAsia="zh-CN"/>
        </w:rPr>
      </w:pPr>
      <w:r>
        <w:rPr>
          <w:rFonts w:hint="eastAsia" w:hAnsi="宋体" w:cs="宋体"/>
          <w:b/>
          <w:color w:val="auto"/>
          <w:sz w:val="30"/>
          <w:szCs w:val="72"/>
          <w:highlight w:val="none"/>
        </w:rPr>
        <w:t>项目编号：</w:t>
      </w:r>
      <w:r>
        <w:rPr>
          <w:rFonts w:hint="eastAsia" w:hAnsi="宋体" w:cs="宋体"/>
          <w:b/>
          <w:color w:val="auto"/>
          <w:sz w:val="30"/>
          <w:szCs w:val="72"/>
          <w:highlight w:val="none"/>
          <w:lang w:val="en-US" w:eastAsia="zh-CN"/>
        </w:rPr>
        <w:t>GXZH2025-J1-064</w:t>
      </w:r>
    </w:p>
    <w:p w14:paraId="7F37E1C6">
      <w:pPr>
        <w:pStyle w:val="15"/>
        <w:ind w:firstLine="2108" w:firstLineChars="700"/>
        <w:jc w:val="center"/>
        <w:rPr>
          <w:rFonts w:hAnsi="宋体" w:cs="宋体"/>
          <w:b/>
          <w:color w:val="auto"/>
          <w:sz w:val="30"/>
          <w:szCs w:val="72"/>
          <w:highlight w:val="none"/>
        </w:rPr>
      </w:pPr>
    </w:p>
    <w:p w14:paraId="764C7DAA">
      <w:pPr>
        <w:pStyle w:val="5"/>
        <w:rPr>
          <w:color w:val="auto"/>
          <w:highlight w:val="none"/>
        </w:rPr>
      </w:pPr>
    </w:p>
    <w:p w14:paraId="2D0D932B">
      <w:pPr>
        <w:rPr>
          <w:color w:val="auto"/>
          <w:highlight w:val="none"/>
        </w:rPr>
      </w:pPr>
    </w:p>
    <w:p w14:paraId="0E8637DE">
      <w:pPr>
        <w:rPr>
          <w:color w:val="auto"/>
          <w:highlight w:val="none"/>
        </w:rPr>
      </w:pPr>
    </w:p>
    <w:p w14:paraId="27DD7DA3">
      <w:pPr>
        <w:pStyle w:val="33"/>
        <w:rPr>
          <w:color w:val="auto"/>
          <w:highlight w:val="none"/>
        </w:rPr>
      </w:pPr>
    </w:p>
    <w:p w14:paraId="16F80900">
      <w:pPr>
        <w:rPr>
          <w:color w:val="auto"/>
          <w:highlight w:val="none"/>
        </w:rPr>
      </w:pPr>
    </w:p>
    <w:p w14:paraId="2A7C1B7A">
      <w:pPr>
        <w:pStyle w:val="15"/>
        <w:ind w:firstLine="1506" w:firstLineChars="500"/>
        <w:jc w:val="both"/>
        <w:rPr>
          <w:rFonts w:hint="eastAsia" w:hAnsi="宋体" w:eastAsia="宋体" w:cs="宋体"/>
          <w:b/>
          <w:color w:val="auto"/>
          <w:sz w:val="30"/>
          <w:szCs w:val="72"/>
          <w:highlight w:val="none"/>
          <w:lang w:eastAsia="zh-CN"/>
        </w:rPr>
      </w:pPr>
      <w:r>
        <w:rPr>
          <w:rFonts w:hint="eastAsia" w:hAnsi="宋体" w:cs="宋体"/>
          <w:b/>
          <w:color w:val="auto"/>
          <w:sz w:val="30"/>
          <w:szCs w:val="72"/>
          <w:highlight w:val="none"/>
        </w:rPr>
        <w:t>采购单位：</w:t>
      </w:r>
      <w:r>
        <w:rPr>
          <w:rFonts w:hint="eastAsia" w:hAnsi="宋体" w:cs="宋体"/>
          <w:b/>
          <w:color w:val="auto"/>
          <w:sz w:val="30"/>
          <w:szCs w:val="72"/>
          <w:highlight w:val="none"/>
          <w:lang w:eastAsia="zh-CN"/>
        </w:rPr>
        <w:t>广西壮族自治区辐射环境监督管理站</w:t>
      </w:r>
    </w:p>
    <w:p w14:paraId="6EB8C53E">
      <w:pPr>
        <w:pStyle w:val="15"/>
        <w:ind w:firstLine="1506" w:firstLineChars="500"/>
        <w:jc w:val="both"/>
        <w:rPr>
          <w:rFonts w:hint="eastAsia" w:hAnsi="宋体" w:cs="宋体"/>
          <w:b/>
          <w:color w:val="auto"/>
          <w:sz w:val="30"/>
          <w:szCs w:val="72"/>
          <w:highlight w:val="none"/>
        </w:rPr>
      </w:pPr>
    </w:p>
    <w:p w14:paraId="3D058B72">
      <w:pPr>
        <w:pStyle w:val="15"/>
        <w:ind w:firstLine="1506" w:firstLineChars="500"/>
        <w:jc w:val="both"/>
        <w:rPr>
          <w:rFonts w:hint="eastAsia" w:hAnsi="宋体" w:eastAsia="宋体" w:cs="宋体"/>
          <w:b/>
          <w:color w:val="auto"/>
          <w:sz w:val="30"/>
          <w:szCs w:val="72"/>
          <w:highlight w:val="none"/>
          <w:lang w:eastAsia="zh-CN"/>
        </w:rPr>
      </w:pPr>
      <w:r>
        <w:rPr>
          <w:rFonts w:hint="eastAsia" w:hAnsi="宋体" w:cs="宋体"/>
          <w:b/>
          <w:color w:val="auto"/>
          <w:sz w:val="30"/>
          <w:szCs w:val="72"/>
          <w:highlight w:val="none"/>
        </w:rPr>
        <w:t>采购代理机构：</w:t>
      </w:r>
      <w:r>
        <w:rPr>
          <w:rFonts w:hint="eastAsia" w:hAnsi="宋体" w:cs="宋体"/>
          <w:b/>
          <w:color w:val="auto"/>
          <w:sz w:val="30"/>
          <w:szCs w:val="72"/>
          <w:highlight w:val="none"/>
          <w:lang w:eastAsia="zh-CN"/>
        </w:rPr>
        <w:t>广西正海招标有限公司</w:t>
      </w:r>
    </w:p>
    <w:p w14:paraId="6F8F87F2">
      <w:pPr>
        <w:pStyle w:val="5"/>
        <w:rPr>
          <w:color w:val="auto"/>
          <w:highlight w:val="none"/>
        </w:rPr>
      </w:pPr>
    </w:p>
    <w:p w14:paraId="52738D02">
      <w:pPr>
        <w:pStyle w:val="15"/>
        <w:jc w:val="center"/>
        <w:rPr>
          <w:rFonts w:hint="eastAsia" w:hAnsi="宋体" w:cs="宋体"/>
          <w:b/>
          <w:color w:val="auto"/>
          <w:sz w:val="30"/>
          <w:szCs w:val="72"/>
          <w:highlight w:val="none"/>
          <w:lang w:val="en-US" w:eastAsia="zh-CN"/>
        </w:rPr>
        <w:sectPr>
          <w:headerReference r:id="rId3" w:type="default"/>
          <w:footerReference r:id="rId4" w:type="default"/>
          <w:footerReference r:id="rId5" w:type="even"/>
          <w:pgSz w:w="11905" w:h="16838"/>
          <w:pgMar w:top="1417" w:right="1417" w:bottom="1417" w:left="1417" w:header="850" w:footer="992" w:gutter="0"/>
          <w:pgNumType w:start="0"/>
          <w:cols w:space="720" w:num="1"/>
          <w:titlePg/>
          <w:docGrid w:type="lines" w:linePitch="318" w:charSpace="0"/>
        </w:sectPr>
      </w:pPr>
      <w:r>
        <w:rPr>
          <w:rFonts w:hint="eastAsia" w:hAnsi="宋体" w:cs="宋体"/>
          <w:b/>
          <w:color w:val="auto"/>
          <w:sz w:val="30"/>
          <w:szCs w:val="72"/>
          <w:highlight w:val="none"/>
          <w:lang w:val="en-US" w:eastAsia="zh-CN"/>
        </w:rPr>
        <w:t xml:space="preserve">2025年  月  日  </w:t>
      </w:r>
    </w:p>
    <w:p w14:paraId="349CBCB4">
      <w:pPr>
        <w:spacing w:line="360" w:lineRule="auto"/>
        <w:rPr>
          <w:rFonts w:ascii="宋体" w:hAnsi="宋体" w:cs="宋体"/>
          <w:b/>
          <w:color w:val="auto"/>
          <w:sz w:val="44"/>
          <w:szCs w:val="44"/>
          <w:highlight w:val="none"/>
        </w:rPr>
      </w:pPr>
    </w:p>
    <w:p w14:paraId="7CF3E0B4">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50694437">
      <w:pPr>
        <w:spacing w:line="400" w:lineRule="exact"/>
        <w:jc w:val="center"/>
        <w:rPr>
          <w:rFonts w:ascii="宋体" w:hAnsi="宋体" w:cs="宋体"/>
          <w:b/>
          <w:color w:val="auto"/>
          <w:sz w:val="44"/>
          <w:szCs w:val="44"/>
          <w:highlight w:val="none"/>
        </w:rPr>
      </w:pPr>
    </w:p>
    <w:p w14:paraId="2DE97A6F">
      <w:pPr>
        <w:pStyle w:val="19"/>
        <w:keepNext w:val="0"/>
        <w:keepLines w:val="0"/>
        <w:pageBreakBefore w:val="0"/>
        <w:widowControl w:val="0"/>
        <w:tabs>
          <w:tab w:val="right" w:leader="dot" w:pos="9071"/>
        </w:tabs>
        <w:kinsoku/>
        <w:wordWrap/>
        <w:overflowPunct/>
        <w:topLinePunct w:val="0"/>
        <w:autoSpaceDE/>
        <w:autoSpaceDN/>
        <w:bidi w:val="0"/>
        <w:adjustRightInd/>
        <w:spacing w:line="360" w:lineRule="auto"/>
        <w:textAlignment w:val="auto"/>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TOC \o "1-3" \h \z \u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_Toc32583 </w:instrText>
      </w:r>
      <w:r>
        <w:rPr>
          <w:rFonts w:hint="eastAsia" w:ascii="宋体" w:hAnsi="宋体" w:cs="宋体"/>
          <w:b/>
          <w:bCs/>
          <w:color w:val="auto"/>
          <w:sz w:val="24"/>
          <w:szCs w:val="24"/>
          <w:highlight w:val="none"/>
        </w:rPr>
        <w:fldChar w:fldCharType="separate"/>
      </w:r>
      <w:r>
        <w:rPr>
          <w:rFonts w:hint="default" w:ascii="宋体" w:hAnsi="宋体" w:cs="宋体"/>
          <w:b/>
          <w:bCs/>
          <w:color w:val="auto"/>
          <w:sz w:val="24"/>
          <w:szCs w:val="24"/>
          <w:highlight w:val="none"/>
        </w:rPr>
        <w:t xml:space="preserve">第一章 </w:t>
      </w:r>
      <w:r>
        <w:rPr>
          <w:rFonts w:hint="eastAsia" w:ascii="宋体" w:hAnsi="宋体" w:cs="宋体"/>
          <w:b/>
          <w:bCs/>
          <w:color w:val="auto"/>
          <w:sz w:val="24"/>
          <w:szCs w:val="24"/>
          <w:highlight w:val="none"/>
        </w:rPr>
        <w:t>竞争性谈判公告</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_Toc32583 \h </w:instrText>
      </w:r>
      <w:r>
        <w:rPr>
          <w:b/>
          <w:bCs/>
          <w:color w:val="auto"/>
          <w:sz w:val="24"/>
          <w:szCs w:val="24"/>
          <w:highlight w:val="none"/>
        </w:rPr>
        <w:fldChar w:fldCharType="separate"/>
      </w:r>
      <w:r>
        <w:rPr>
          <w:b/>
          <w:bCs/>
          <w:color w:val="auto"/>
          <w:sz w:val="24"/>
          <w:szCs w:val="24"/>
          <w:highlight w:val="none"/>
        </w:rPr>
        <w:t>1</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19702EC7">
      <w:pPr>
        <w:pStyle w:val="19"/>
        <w:keepNext w:val="0"/>
        <w:keepLines w:val="0"/>
        <w:pageBreakBefore w:val="0"/>
        <w:widowControl w:val="0"/>
        <w:tabs>
          <w:tab w:val="right" w:leader="dot" w:pos="9071"/>
        </w:tabs>
        <w:kinsoku/>
        <w:wordWrap/>
        <w:overflowPunct/>
        <w:topLinePunct w:val="0"/>
        <w:autoSpaceDE/>
        <w:autoSpaceDN/>
        <w:bidi w:val="0"/>
        <w:adjustRightInd/>
        <w:spacing w:line="360" w:lineRule="auto"/>
        <w:textAlignment w:val="auto"/>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_Toc6087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第二章 供应商须知</w:t>
      </w:r>
      <w:r>
        <w:rPr>
          <w:b/>
          <w:bCs/>
          <w:color w:val="auto"/>
          <w:sz w:val="24"/>
          <w:szCs w:val="24"/>
          <w:highlight w:val="none"/>
        </w:rPr>
        <w:tab/>
      </w:r>
      <w:r>
        <w:rPr>
          <w:rFonts w:hint="eastAsia"/>
          <w:b/>
          <w:bCs/>
          <w:color w:val="auto"/>
          <w:sz w:val="24"/>
          <w:szCs w:val="24"/>
          <w:highlight w:val="none"/>
          <w:lang w:val="en-US" w:eastAsia="zh-CN"/>
        </w:rPr>
        <w:t>4</w:t>
      </w:r>
      <w:r>
        <w:rPr>
          <w:rFonts w:hint="eastAsia" w:ascii="宋体" w:hAnsi="宋体" w:cs="宋体"/>
          <w:b/>
          <w:bCs/>
          <w:color w:val="auto"/>
          <w:sz w:val="24"/>
          <w:szCs w:val="24"/>
          <w:highlight w:val="none"/>
        </w:rPr>
        <w:fldChar w:fldCharType="end"/>
      </w:r>
    </w:p>
    <w:p w14:paraId="6D8F5277">
      <w:pPr>
        <w:pStyle w:val="19"/>
        <w:keepNext w:val="0"/>
        <w:keepLines w:val="0"/>
        <w:pageBreakBefore w:val="0"/>
        <w:widowControl w:val="0"/>
        <w:tabs>
          <w:tab w:val="right" w:leader="dot" w:pos="9071"/>
        </w:tabs>
        <w:kinsoku/>
        <w:wordWrap/>
        <w:overflowPunct/>
        <w:topLinePunct w:val="0"/>
        <w:autoSpaceDE/>
        <w:autoSpaceDN/>
        <w:bidi w:val="0"/>
        <w:adjustRightInd/>
        <w:spacing w:line="360" w:lineRule="auto"/>
        <w:textAlignment w:val="auto"/>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_Toc4348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第三章 采购需求</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_Toc4348 \h </w:instrText>
      </w:r>
      <w:r>
        <w:rPr>
          <w:b/>
          <w:bCs/>
          <w:color w:val="auto"/>
          <w:sz w:val="24"/>
          <w:szCs w:val="24"/>
          <w:highlight w:val="none"/>
        </w:rPr>
        <w:fldChar w:fldCharType="separate"/>
      </w:r>
      <w:r>
        <w:rPr>
          <w:b/>
          <w:bCs/>
          <w:color w:val="auto"/>
          <w:sz w:val="24"/>
          <w:szCs w:val="24"/>
          <w:highlight w:val="none"/>
        </w:rPr>
        <w:t>25</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264C54FC">
      <w:pPr>
        <w:pStyle w:val="19"/>
        <w:keepNext w:val="0"/>
        <w:keepLines w:val="0"/>
        <w:pageBreakBefore w:val="0"/>
        <w:widowControl w:val="0"/>
        <w:tabs>
          <w:tab w:val="right" w:leader="dot" w:pos="9071"/>
        </w:tabs>
        <w:kinsoku/>
        <w:wordWrap/>
        <w:overflowPunct/>
        <w:topLinePunct w:val="0"/>
        <w:autoSpaceDE/>
        <w:autoSpaceDN/>
        <w:bidi w:val="0"/>
        <w:adjustRightInd/>
        <w:spacing w:line="360" w:lineRule="auto"/>
        <w:textAlignment w:val="auto"/>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_Toc24303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第四章 评审程序和评定成交的标准</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_Toc24303 \h </w:instrText>
      </w:r>
      <w:r>
        <w:rPr>
          <w:b/>
          <w:bCs/>
          <w:color w:val="auto"/>
          <w:sz w:val="24"/>
          <w:szCs w:val="24"/>
          <w:highlight w:val="none"/>
        </w:rPr>
        <w:fldChar w:fldCharType="separate"/>
      </w:r>
      <w:r>
        <w:rPr>
          <w:b/>
          <w:bCs/>
          <w:color w:val="auto"/>
          <w:sz w:val="24"/>
          <w:szCs w:val="24"/>
          <w:highlight w:val="none"/>
        </w:rPr>
        <w:t>30</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2A1F1211">
      <w:pPr>
        <w:pStyle w:val="19"/>
        <w:keepNext w:val="0"/>
        <w:keepLines w:val="0"/>
        <w:pageBreakBefore w:val="0"/>
        <w:widowControl w:val="0"/>
        <w:tabs>
          <w:tab w:val="right" w:leader="dot" w:pos="9071"/>
        </w:tabs>
        <w:kinsoku/>
        <w:wordWrap/>
        <w:overflowPunct/>
        <w:topLinePunct w:val="0"/>
        <w:autoSpaceDE/>
        <w:autoSpaceDN/>
        <w:bidi w:val="0"/>
        <w:adjustRightInd/>
        <w:spacing w:line="360" w:lineRule="auto"/>
        <w:textAlignment w:val="auto"/>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_Toc847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第五章 响应文件格式</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_Toc847 \h </w:instrText>
      </w:r>
      <w:r>
        <w:rPr>
          <w:b/>
          <w:bCs/>
          <w:color w:val="auto"/>
          <w:sz w:val="24"/>
          <w:szCs w:val="24"/>
          <w:highlight w:val="none"/>
        </w:rPr>
        <w:fldChar w:fldCharType="separate"/>
      </w:r>
      <w:r>
        <w:rPr>
          <w:b/>
          <w:bCs/>
          <w:color w:val="auto"/>
          <w:sz w:val="24"/>
          <w:szCs w:val="24"/>
          <w:highlight w:val="none"/>
        </w:rPr>
        <w:t>37</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3A115954">
      <w:pPr>
        <w:pStyle w:val="19"/>
        <w:keepNext w:val="0"/>
        <w:keepLines w:val="0"/>
        <w:pageBreakBefore w:val="0"/>
        <w:widowControl w:val="0"/>
        <w:tabs>
          <w:tab w:val="right" w:leader="dot" w:pos="9071"/>
        </w:tabs>
        <w:kinsoku/>
        <w:wordWrap/>
        <w:overflowPunct/>
        <w:topLinePunct w:val="0"/>
        <w:autoSpaceDE/>
        <w:autoSpaceDN/>
        <w:bidi w:val="0"/>
        <w:adjustRightInd/>
        <w:spacing w:line="360" w:lineRule="auto"/>
        <w:textAlignment w:val="auto"/>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_Toc31409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第六章 合同文本</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_Toc31409 \h </w:instrText>
      </w:r>
      <w:r>
        <w:rPr>
          <w:b/>
          <w:bCs/>
          <w:color w:val="auto"/>
          <w:sz w:val="24"/>
          <w:szCs w:val="24"/>
          <w:highlight w:val="none"/>
        </w:rPr>
        <w:fldChar w:fldCharType="separate"/>
      </w:r>
      <w:r>
        <w:rPr>
          <w:b/>
          <w:bCs/>
          <w:color w:val="auto"/>
          <w:sz w:val="24"/>
          <w:szCs w:val="24"/>
          <w:highlight w:val="none"/>
        </w:rPr>
        <w:t>60</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1DBF9757">
      <w:pPr>
        <w:pStyle w:val="20"/>
        <w:keepNext w:val="0"/>
        <w:keepLines w:val="0"/>
        <w:pageBreakBefore w:val="0"/>
        <w:widowControl w:val="0"/>
        <w:tabs>
          <w:tab w:val="right" w:leader="dot" w:pos="8931"/>
          <w:tab w:val="clear" w:pos="8296"/>
        </w:tabs>
        <w:kinsoku/>
        <w:wordWrap/>
        <w:overflowPunct/>
        <w:topLinePunct w:val="0"/>
        <w:autoSpaceDE/>
        <w:autoSpaceDN/>
        <w:bidi w:val="0"/>
        <w:adjustRightInd/>
        <w:snapToGrid w:val="0"/>
        <w:spacing w:line="360" w:lineRule="auto"/>
        <w:ind w:left="0" w:leftChars="0"/>
        <w:textAlignment w:val="auto"/>
        <w:rPr>
          <w:rFonts w:ascii="宋体" w:hAnsi="宋体" w:cs="宋体"/>
          <w:b/>
          <w:color w:val="auto"/>
          <w:sz w:val="24"/>
          <w:highlight w:val="none"/>
        </w:rPr>
      </w:pPr>
      <w:r>
        <w:rPr>
          <w:rFonts w:hint="eastAsia" w:ascii="宋体" w:hAnsi="宋体" w:cs="宋体"/>
          <w:b/>
          <w:bCs/>
          <w:color w:val="auto"/>
          <w:sz w:val="24"/>
          <w:szCs w:val="24"/>
          <w:highlight w:val="none"/>
        </w:rPr>
        <w:fldChar w:fldCharType="end"/>
      </w:r>
    </w:p>
    <w:p w14:paraId="0245F91A">
      <w:pPr>
        <w:spacing w:line="400" w:lineRule="exact"/>
        <w:jc w:val="left"/>
        <w:rPr>
          <w:rFonts w:ascii="宋体" w:hAnsi="宋体" w:cs="宋体"/>
          <w:b/>
          <w:color w:val="auto"/>
          <w:sz w:val="32"/>
          <w:szCs w:val="32"/>
          <w:highlight w:val="none"/>
        </w:rPr>
      </w:pPr>
    </w:p>
    <w:p w14:paraId="5A25AEA3">
      <w:pPr>
        <w:spacing w:line="400" w:lineRule="exact"/>
        <w:jc w:val="center"/>
        <w:rPr>
          <w:rFonts w:ascii="宋体" w:hAnsi="宋体" w:cs="宋体"/>
          <w:b/>
          <w:color w:val="auto"/>
          <w:sz w:val="32"/>
          <w:szCs w:val="32"/>
          <w:highlight w:val="none"/>
        </w:rPr>
      </w:pPr>
    </w:p>
    <w:p w14:paraId="59A78C64">
      <w:pPr>
        <w:spacing w:line="400" w:lineRule="exact"/>
        <w:jc w:val="center"/>
        <w:rPr>
          <w:rFonts w:ascii="宋体" w:hAnsi="宋体" w:cs="宋体"/>
          <w:b/>
          <w:color w:val="auto"/>
          <w:sz w:val="32"/>
          <w:szCs w:val="32"/>
          <w:highlight w:val="none"/>
        </w:rPr>
      </w:pPr>
    </w:p>
    <w:p w14:paraId="675961A4">
      <w:pPr>
        <w:spacing w:line="400" w:lineRule="exact"/>
        <w:jc w:val="center"/>
        <w:rPr>
          <w:rFonts w:ascii="宋体" w:hAnsi="宋体" w:cs="宋体"/>
          <w:b/>
          <w:color w:val="auto"/>
          <w:sz w:val="32"/>
          <w:szCs w:val="32"/>
          <w:highlight w:val="none"/>
        </w:rPr>
      </w:pPr>
    </w:p>
    <w:p w14:paraId="497DA79C">
      <w:pPr>
        <w:spacing w:line="400" w:lineRule="exact"/>
        <w:jc w:val="center"/>
        <w:rPr>
          <w:rFonts w:ascii="宋体" w:hAnsi="宋体" w:cs="宋体"/>
          <w:b/>
          <w:color w:val="auto"/>
          <w:sz w:val="32"/>
          <w:szCs w:val="32"/>
          <w:highlight w:val="none"/>
        </w:rPr>
      </w:pPr>
    </w:p>
    <w:p w14:paraId="5BFC7626">
      <w:pPr>
        <w:spacing w:line="400" w:lineRule="exact"/>
        <w:rPr>
          <w:rFonts w:ascii="宋体" w:hAnsi="宋体" w:cs="宋体"/>
          <w:b/>
          <w:color w:val="auto"/>
          <w:sz w:val="32"/>
          <w:szCs w:val="32"/>
          <w:highlight w:val="none"/>
        </w:rPr>
        <w:sectPr>
          <w:headerReference r:id="rId6" w:type="default"/>
          <w:footerReference r:id="rId7" w:type="default"/>
          <w:pgSz w:w="11905" w:h="16838"/>
          <w:pgMar w:top="1417" w:right="1417" w:bottom="1417" w:left="1417" w:header="850" w:footer="992" w:gutter="0"/>
          <w:pgNumType w:start="0"/>
          <w:cols w:space="720" w:num="1"/>
          <w:titlePg/>
          <w:docGrid w:type="lines" w:linePitch="318" w:charSpace="0"/>
        </w:sectPr>
      </w:pPr>
    </w:p>
    <w:p w14:paraId="666003B6">
      <w:pPr>
        <w:pStyle w:val="3"/>
        <w:numPr>
          <w:ilvl w:val="0"/>
          <w:numId w:val="1"/>
        </w:numPr>
        <w:bidi w:val="0"/>
        <w:jc w:val="center"/>
        <w:rPr>
          <w:color w:val="auto"/>
          <w:highlight w:val="none"/>
        </w:rPr>
      </w:pPr>
      <w:bookmarkStart w:id="0" w:name="_Toc32583"/>
      <w:r>
        <w:rPr>
          <w:rFonts w:hint="eastAsia"/>
          <w:color w:val="auto"/>
          <w:highlight w:val="none"/>
        </w:rPr>
        <w:t>竞争性谈判公告</w:t>
      </w:r>
      <w:bookmarkEnd w:id="0"/>
    </w:p>
    <w:p w14:paraId="44F3A621">
      <w:pPr>
        <w:pStyle w:val="15"/>
        <w:jc w:val="center"/>
        <w:rPr>
          <w:rFonts w:hAnsi="宋体" w:cs="宋体"/>
          <w:b/>
          <w:color w:val="auto"/>
          <w:sz w:val="28"/>
          <w:szCs w:val="28"/>
          <w:highlight w:val="none"/>
        </w:rPr>
      </w:pPr>
      <w:r>
        <w:rPr>
          <w:rFonts w:hint="eastAsia" w:hAnsi="宋体" w:cs="宋体"/>
          <w:b/>
          <w:color w:val="auto"/>
          <w:sz w:val="28"/>
          <w:szCs w:val="28"/>
          <w:highlight w:val="none"/>
          <w:lang w:eastAsia="zh-CN"/>
        </w:rPr>
        <w:t>广西正海招标有限公司</w:t>
      </w:r>
    </w:p>
    <w:p w14:paraId="09A60D48">
      <w:pPr>
        <w:jc w:val="center"/>
        <w:rPr>
          <w:color w:val="auto"/>
          <w:sz w:val="28"/>
          <w:szCs w:val="28"/>
          <w:highlight w:val="none"/>
        </w:rPr>
      </w:pPr>
      <w:r>
        <w:rPr>
          <w:rFonts w:hint="eastAsia" w:ascii="宋体" w:hAnsi="宋体" w:cs="宋体"/>
          <w:b/>
          <w:bCs/>
          <w:color w:val="auto"/>
          <w:sz w:val="28"/>
          <w:szCs w:val="28"/>
          <w:highlight w:val="none"/>
          <w:lang w:eastAsia="zh-CN"/>
        </w:rPr>
        <w:t>关于放射性物品厢式运输车采购项目</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val="en-US" w:eastAsia="zh-CN"/>
        </w:rPr>
        <w:t>GXZH2025-J1-064</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eastAsia="zh-CN"/>
        </w:rPr>
        <w:t>的</w:t>
      </w:r>
      <w:r>
        <w:rPr>
          <w:rFonts w:hint="eastAsia" w:ascii="宋体" w:hAnsi="宋体" w:cs="宋体"/>
          <w:b/>
          <w:color w:val="auto"/>
          <w:kern w:val="0"/>
          <w:sz w:val="28"/>
          <w:szCs w:val="28"/>
          <w:highlight w:val="none"/>
        </w:rPr>
        <w:t>竞争性谈判公告</w:t>
      </w:r>
    </w:p>
    <w:p w14:paraId="5BCD37FB">
      <w:pPr>
        <w:pStyle w:val="33"/>
        <w:rPr>
          <w:color w:val="auto"/>
          <w:highlight w:val="none"/>
        </w:rPr>
      </w:pPr>
    </w:p>
    <w:p w14:paraId="60147B12">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highlight w:val="none"/>
        </w:rPr>
      </w:pPr>
      <w:bookmarkStart w:id="1" w:name="_Hlk37430271"/>
      <w:r>
        <w:rPr>
          <w:rFonts w:hint="eastAsia" w:ascii="宋体" w:hAnsi="宋体" w:cs="宋体"/>
          <w:color w:val="auto"/>
          <w:sz w:val="24"/>
          <w:highlight w:val="none"/>
        </w:rPr>
        <w:t>项目概况</w:t>
      </w:r>
    </w:p>
    <w:p w14:paraId="1361772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olor w:val="auto"/>
          <w:sz w:val="24"/>
          <w:highlight w:val="none"/>
          <w:u w:val="single"/>
          <w:lang w:eastAsia="zh-CN"/>
        </w:rPr>
        <w:t>放射性物品厢式运输车采购项目</w:t>
      </w:r>
      <w:r>
        <w:rPr>
          <w:rFonts w:hint="eastAsia" w:ascii="宋体" w:hAnsi="宋体" w:cs="宋体"/>
          <w:color w:val="auto"/>
          <w:sz w:val="24"/>
          <w:highlight w:val="none"/>
        </w:rPr>
        <w:t>的潜在供应商应在广西正海招标有限公司（南宁市青秀区茅桥路2号习艺基地A栋1号电梯3楼）获取竞争性谈判采购文件，并于</w:t>
      </w:r>
      <w:r>
        <w:rPr>
          <w:rFonts w:hint="eastAsia" w:ascii="宋体" w:hAnsi="宋体" w:cs="宋体"/>
          <w:color w:val="auto"/>
          <w:sz w:val="24"/>
          <w:highlight w:val="none"/>
          <w:lang w:val="en-US" w:eastAsia="zh-CN"/>
        </w:rPr>
        <w:t xml:space="preserve">2025年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w:t>
      </w:r>
      <w:r>
        <w:rPr>
          <w:rFonts w:hint="eastAsia" w:ascii="宋体" w:hAnsi="宋体" w:cs="宋体"/>
          <w:bCs/>
          <w:color w:val="auto"/>
          <w:sz w:val="24"/>
          <w:highlight w:val="none"/>
        </w:rPr>
        <w:t>（北京时间）前提交响应文件</w:t>
      </w:r>
      <w:r>
        <w:rPr>
          <w:rFonts w:hint="eastAsia" w:ascii="宋体" w:hAnsi="宋体" w:cs="宋体"/>
          <w:color w:val="auto"/>
          <w:sz w:val="24"/>
          <w:highlight w:val="none"/>
        </w:rPr>
        <w:t>。</w:t>
      </w:r>
    </w:p>
    <w:p w14:paraId="217D1864">
      <w:pPr>
        <w:keepNext w:val="0"/>
        <w:keepLines w:val="0"/>
        <w:pageBreakBefore w:val="0"/>
        <w:widowControl w:val="0"/>
        <w:kinsoku/>
        <w:wordWrap/>
        <w:overflowPunct/>
        <w:topLinePunct w:val="0"/>
        <w:autoSpaceDE/>
        <w:autoSpaceDN/>
        <w:bidi w:val="0"/>
        <w:adjustRightInd/>
        <w:snapToGrid/>
        <w:spacing w:line="440" w:lineRule="exact"/>
        <w:ind w:firstLine="361" w:firstLineChars="150"/>
        <w:textAlignment w:val="auto"/>
        <w:rPr>
          <w:rFonts w:ascii="宋体" w:hAnsi="宋体" w:cs="宋体"/>
          <w:b/>
          <w:bCs/>
          <w:color w:val="auto"/>
          <w:sz w:val="24"/>
          <w:highlight w:val="none"/>
        </w:rPr>
      </w:pPr>
      <w:bookmarkStart w:id="2" w:name="_Toc71366047"/>
      <w:bookmarkStart w:id="3" w:name="_Toc28359018"/>
      <w:bookmarkStart w:id="4" w:name="_Toc35393636"/>
      <w:bookmarkStart w:id="5" w:name="_Toc28359095"/>
      <w:bookmarkStart w:id="6" w:name="_Toc35393805"/>
      <w:bookmarkStart w:id="7" w:name="_Toc71365369"/>
      <w:r>
        <w:rPr>
          <w:rFonts w:hint="eastAsia" w:ascii="宋体" w:hAnsi="宋体" w:cs="宋体"/>
          <w:b/>
          <w:bCs/>
          <w:color w:val="auto"/>
          <w:sz w:val="24"/>
          <w:highlight w:val="none"/>
        </w:rPr>
        <w:t>一、项目基本情况</w:t>
      </w:r>
    </w:p>
    <w:p w14:paraId="3443368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放射性物品厢式运输车采购项目</w:t>
      </w:r>
    </w:p>
    <w:p w14:paraId="36DAB59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val="en-US" w:eastAsia="zh-CN"/>
        </w:rPr>
        <w:t>GXZH2025-J1-064</w:t>
      </w:r>
    </w:p>
    <w:p w14:paraId="2DC6E58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预算金额：人民币</w:t>
      </w:r>
      <w:r>
        <w:rPr>
          <w:rFonts w:hint="eastAsia" w:ascii="宋体" w:hAnsi="宋体" w:cs="宋体"/>
          <w:color w:val="auto"/>
          <w:sz w:val="24"/>
          <w:highlight w:val="none"/>
          <w:lang w:eastAsia="zh-CN"/>
        </w:rPr>
        <w:t>贰拾伍万元整（¥</w:t>
      </w:r>
      <w:r>
        <w:rPr>
          <w:rFonts w:hint="eastAsia" w:ascii="宋体" w:hAnsi="宋体" w:cs="宋体"/>
          <w:color w:val="auto"/>
          <w:sz w:val="24"/>
          <w:highlight w:val="none"/>
          <w:lang w:val="en-US" w:eastAsia="zh-CN"/>
        </w:rPr>
        <w:t>250,000.00</w:t>
      </w:r>
      <w:r>
        <w:rPr>
          <w:rFonts w:hint="eastAsia" w:ascii="宋体" w:hAnsi="宋体" w:cs="宋体"/>
          <w:color w:val="auto"/>
          <w:sz w:val="24"/>
          <w:highlight w:val="none"/>
          <w:lang w:eastAsia="zh-CN"/>
        </w:rPr>
        <w:t>）</w:t>
      </w:r>
    </w:p>
    <w:p w14:paraId="05CCE5C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采购需求：</w:t>
      </w:r>
    </w:p>
    <w:tbl>
      <w:tblPr>
        <w:tblStyle w:val="26"/>
        <w:tblW w:w="9840" w:type="dxa"/>
        <w:jc w:val="center"/>
        <w:tblLayout w:type="fixed"/>
        <w:tblCellMar>
          <w:top w:w="0" w:type="dxa"/>
          <w:left w:w="108" w:type="dxa"/>
          <w:bottom w:w="0" w:type="dxa"/>
          <w:right w:w="108" w:type="dxa"/>
        </w:tblCellMar>
      </w:tblPr>
      <w:tblGrid>
        <w:gridCol w:w="511"/>
        <w:gridCol w:w="850"/>
        <w:gridCol w:w="641"/>
        <w:gridCol w:w="425"/>
        <w:gridCol w:w="4875"/>
        <w:gridCol w:w="1237"/>
        <w:gridCol w:w="1301"/>
      </w:tblGrid>
      <w:tr w14:paraId="7CDFE7B4">
        <w:tblPrEx>
          <w:tblCellMar>
            <w:top w:w="0" w:type="dxa"/>
            <w:left w:w="108" w:type="dxa"/>
            <w:bottom w:w="0" w:type="dxa"/>
            <w:right w:w="108" w:type="dxa"/>
          </w:tblCellMar>
        </w:tblPrEx>
        <w:trPr>
          <w:trHeight w:val="65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846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bCs/>
                <w:color w:val="auto"/>
                <w:sz w:val="24"/>
                <w:highlight w:val="none"/>
              </w:rPr>
            </w:pPr>
            <w:r>
              <w:rPr>
                <w:rFonts w:hint="eastAsia" w:ascii="宋体" w:hAnsi="宋体" w:cs="宋体"/>
                <w:bCs/>
                <w:color w:val="auto"/>
                <w:kern w:val="0"/>
                <w:sz w:val="24"/>
                <w:highlight w:val="none"/>
                <w:lang w:bidi="ar"/>
              </w:rPr>
              <w:t>序号</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57D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bCs/>
                <w:color w:val="auto"/>
                <w:sz w:val="24"/>
                <w:highlight w:val="none"/>
              </w:rPr>
            </w:pPr>
            <w:r>
              <w:rPr>
                <w:rFonts w:hint="eastAsia" w:ascii="宋体" w:hAnsi="宋体" w:cs="宋体"/>
                <w:bCs/>
                <w:color w:val="auto"/>
                <w:kern w:val="0"/>
                <w:sz w:val="24"/>
                <w:highlight w:val="none"/>
                <w:lang w:bidi="ar"/>
              </w:rPr>
              <w:t>货物名称</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548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bCs/>
                <w:color w:val="auto"/>
                <w:sz w:val="24"/>
                <w:highlight w:val="none"/>
              </w:rPr>
            </w:pPr>
            <w:r>
              <w:rPr>
                <w:rFonts w:hint="eastAsia" w:ascii="宋体" w:hAnsi="宋体" w:cs="宋体"/>
                <w:bCs/>
                <w:color w:val="auto"/>
                <w:kern w:val="0"/>
                <w:sz w:val="24"/>
                <w:highlight w:val="none"/>
                <w:lang w:bidi="ar"/>
              </w:rPr>
              <w:t>数量</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2E3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bCs/>
                <w:color w:val="auto"/>
                <w:sz w:val="24"/>
                <w:highlight w:val="none"/>
              </w:rPr>
            </w:pPr>
            <w:r>
              <w:rPr>
                <w:rFonts w:hint="eastAsia" w:ascii="宋体" w:hAnsi="宋体" w:cs="宋体"/>
                <w:bCs/>
                <w:color w:val="auto"/>
                <w:kern w:val="0"/>
                <w:sz w:val="24"/>
                <w:highlight w:val="none"/>
                <w:lang w:bidi="ar"/>
              </w:rPr>
              <w:t>单位</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72E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bCs/>
                <w:color w:val="auto"/>
                <w:sz w:val="24"/>
                <w:highlight w:val="none"/>
              </w:rPr>
            </w:pPr>
            <w:r>
              <w:rPr>
                <w:rFonts w:hint="eastAsia" w:ascii="宋体" w:hAnsi="宋体" w:cs="宋体"/>
                <w:bCs/>
                <w:color w:val="auto"/>
                <w:sz w:val="24"/>
                <w:highlight w:val="none"/>
              </w:rPr>
              <w:t>技术参数摘要</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541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bCs/>
                <w:color w:val="auto"/>
                <w:sz w:val="24"/>
                <w:highlight w:val="none"/>
              </w:rPr>
            </w:pPr>
            <w:r>
              <w:rPr>
                <w:rFonts w:hint="eastAsia" w:ascii="宋体" w:hAnsi="宋体" w:cs="宋体"/>
                <w:bCs/>
                <w:color w:val="auto"/>
                <w:sz w:val="24"/>
                <w:highlight w:val="none"/>
              </w:rPr>
              <w:t>预算单价（万元/人民币）</w:t>
            </w:r>
          </w:p>
        </w:tc>
        <w:tc>
          <w:tcPr>
            <w:tcW w:w="1301" w:type="dxa"/>
            <w:tcBorders>
              <w:top w:val="single" w:color="000000" w:sz="4" w:space="0"/>
              <w:left w:val="single" w:color="000000" w:sz="4" w:space="0"/>
              <w:bottom w:val="single" w:color="000000" w:sz="4" w:space="0"/>
              <w:right w:val="single" w:color="000000" w:sz="4" w:space="0"/>
            </w:tcBorders>
          </w:tcPr>
          <w:p w14:paraId="0B32C38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bCs/>
                <w:color w:val="auto"/>
                <w:sz w:val="24"/>
                <w:highlight w:val="none"/>
              </w:rPr>
            </w:pPr>
            <w:r>
              <w:rPr>
                <w:rFonts w:hint="eastAsia" w:ascii="宋体" w:hAnsi="宋体" w:cs="宋体"/>
                <w:bCs/>
                <w:color w:val="auto"/>
                <w:sz w:val="24"/>
                <w:highlight w:val="none"/>
              </w:rPr>
              <w:t>单项预算合计（万元/人民币）</w:t>
            </w:r>
          </w:p>
        </w:tc>
      </w:tr>
      <w:tr w14:paraId="06458097">
        <w:tblPrEx>
          <w:tblCellMar>
            <w:top w:w="0" w:type="dxa"/>
            <w:left w:w="108" w:type="dxa"/>
            <w:bottom w:w="0" w:type="dxa"/>
            <w:right w:w="108" w:type="dxa"/>
          </w:tblCellMar>
        </w:tblPrEx>
        <w:trPr>
          <w:trHeight w:val="161"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057C">
            <w:pPr>
              <w:keepNext w:val="0"/>
              <w:keepLines w:val="0"/>
              <w:pageBreakBefore w:val="0"/>
              <w:kinsoku/>
              <w:wordWrap/>
              <w:overflowPunct/>
              <w:topLinePunct w:val="0"/>
              <w:autoSpaceDE/>
              <w:autoSpaceDN/>
              <w:bidi w:val="0"/>
              <w:adjustRightInd/>
              <w:snapToGrid/>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F89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放射性物品厢式运输车</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3AC5">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cs="宋体"/>
                <w:kern w:val="0"/>
                <w:sz w:val="24"/>
                <w:lang w:val="en-US" w:eastAsia="zh-CN"/>
              </w:rPr>
            </w:pPr>
            <w:r>
              <w:rPr>
                <w:rFonts w:hint="eastAsia" w:ascii="宋体" w:hAnsi="宋体" w:cs="宋体"/>
                <w:kern w:val="0"/>
                <w:sz w:val="24"/>
                <w:lang w:val="en-US" w:eastAsia="zh-CN"/>
              </w:rPr>
              <w:t>1</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253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kern w:val="0"/>
                <w:sz w:val="24"/>
                <w:lang w:eastAsia="zh-CN"/>
              </w:rPr>
            </w:pPr>
            <w:r>
              <w:rPr>
                <w:rFonts w:hint="eastAsia" w:ascii="宋体" w:hAnsi="宋体" w:cs="宋体"/>
                <w:kern w:val="0"/>
                <w:sz w:val="24"/>
                <w:lang w:eastAsia="zh-CN"/>
              </w:rPr>
              <w:t>辆</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5FF9">
            <w:pPr>
              <w:keepNext w:val="0"/>
              <w:keepLines w:val="0"/>
              <w:pageBreakBefore w:val="0"/>
              <w:kinsoku/>
              <w:wordWrap/>
              <w:overflowPunct/>
              <w:topLinePunct w:val="0"/>
              <w:autoSpaceDE/>
              <w:autoSpaceDN/>
              <w:bidi w:val="0"/>
              <w:adjustRightInd/>
              <w:snapToGrid/>
              <w:spacing w:line="320" w:lineRule="exact"/>
              <w:rPr>
                <w:rFonts w:hint="default" w:ascii="宋体" w:hAnsi="宋体" w:cs="Batang"/>
                <w:color w:val="auto"/>
                <w:sz w:val="24"/>
                <w:highlight w:val="none"/>
                <w:lang w:val="en-US" w:eastAsia="zh-CN"/>
              </w:rPr>
            </w:pPr>
            <w:r>
              <w:rPr>
                <w:rFonts w:hint="eastAsia" w:ascii="宋体" w:hAnsi="宋体" w:cs="Batang"/>
                <w:color w:val="auto"/>
                <w:sz w:val="24"/>
                <w:highlight w:val="none"/>
                <w:lang w:val="en-US" w:eastAsia="zh-CN"/>
              </w:rPr>
              <w:t>▲1、车辆必须为符合国家法律法规要求的放射性物品厢式运输车，可上蓝色车牌；须为工业和信息化部、交通运输部公告达标车型，车型信息能在工业和信息化部“道路机动车辆生产企业及产品信息查询系统”、交通运输部“道路运输车辆技术服务网”查询。......</w:t>
            </w:r>
          </w:p>
          <w:p w14:paraId="12D92318">
            <w:pPr>
              <w:keepNext w:val="0"/>
              <w:keepLines w:val="0"/>
              <w:pageBreakBefore w:val="0"/>
              <w:kinsoku/>
              <w:wordWrap/>
              <w:overflowPunct/>
              <w:topLinePunct w:val="0"/>
              <w:autoSpaceDE/>
              <w:autoSpaceDN/>
              <w:bidi w:val="0"/>
              <w:adjustRightInd/>
              <w:snapToGrid/>
              <w:spacing w:line="320" w:lineRule="exact"/>
              <w:rPr>
                <w:rFonts w:hint="default" w:ascii="宋体" w:hAnsi="宋体" w:eastAsia="宋体" w:cs="Batang"/>
                <w:color w:val="auto"/>
                <w:sz w:val="24"/>
                <w:highlight w:val="none"/>
                <w:lang w:val="en-US" w:eastAsia="zh-CN"/>
              </w:rPr>
            </w:pPr>
            <w:r>
              <w:rPr>
                <w:rFonts w:hint="eastAsia" w:ascii="宋体" w:hAnsi="宋体" w:cs="Batang"/>
                <w:color w:val="auto"/>
                <w:sz w:val="24"/>
                <w:highlight w:val="none"/>
                <w:lang w:val="en-US" w:eastAsia="zh-CN"/>
              </w:rPr>
              <w:t>具体详见采购文件第三章。</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E595">
            <w:pPr>
              <w:widowControl/>
              <w:spacing w:line="400" w:lineRule="exact"/>
              <w:jc w:val="center"/>
              <w:textAlignment w:val="center"/>
              <w:rPr>
                <w:rFonts w:hint="default" w:ascii="宋体" w:hAnsi="宋体" w:eastAsia="宋体" w:cs="宋体"/>
                <w:bCs/>
                <w:color w:val="auto"/>
                <w:sz w:val="24"/>
                <w:highlight w:val="none"/>
                <w:lang w:val="en-US" w:eastAsia="zh-CN"/>
              </w:rPr>
            </w:pPr>
            <w:r>
              <w:rPr>
                <w:rFonts w:hint="eastAsia" w:ascii="宋体" w:hAnsi="宋体" w:cs="宋体"/>
                <w:sz w:val="24"/>
                <w:lang w:val="en-US" w:eastAsia="zh-CN"/>
              </w:rPr>
              <w:t>25.00</w:t>
            </w:r>
          </w:p>
        </w:tc>
        <w:tc>
          <w:tcPr>
            <w:tcW w:w="1301" w:type="dxa"/>
            <w:tcBorders>
              <w:top w:val="single" w:color="000000" w:sz="4" w:space="0"/>
              <w:left w:val="single" w:color="000000" w:sz="4" w:space="0"/>
              <w:bottom w:val="single" w:color="000000" w:sz="4" w:space="0"/>
              <w:right w:val="single" w:color="000000" w:sz="4" w:space="0"/>
            </w:tcBorders>
            <w:vAlign w:val="center"/>
          </w:tcPr>
          <w:p w14:paraId="0651EB5C">
            <w:pPr>
              <w:widowControl/>
              <w:spacing w:line="400" w:lineRule="exact"/>
              <w:jc w:val="center"/>
              <w:textAlignment w:val="center"/>
              <w:rPr>
                <w:rFonts w:hint="default" w:ascii="宋体" w:hAnsi="宋体" w:eastAsia="宋体" w:cs="宋体"/>
                <w:bCs/>
                <w:color w:val="auto"/>
                <w:sz w:val="24"/>
                <w:highlight w:val="none"/>
                <w:lang w:val="en-US" w:eastAsia="zh-CN"/>
              </w:rPr>
            </w:pPr>
            <w:r>
              <w:rPr>
                <w:rFonts w:hint="eastAsia" w:ascii="宋体" w:hAnsi="宋体" w:cs="宋体"/>
                <w:sz w:val="24"/>
                <w:lang w:val="en-US" w:eastAsia="zh-CN"/>
              </w:rPr>
              <w:t>25.00</w:t>
            </w:r>
          </w:p>
        </w:tc>
      </w:tr>
      <w:tr w14:paraId="5EE2A99A">
        <w:tblPrEx>
          <w:tblCellMar>
            <w:top w:w="0" w:type="dxa"/>
            <w:left w:w="108" w:type="dxa"/>
            <w:bottom w:w="0" w:type="dxa"/>
            <w:right w:w="108" w:type="dxa"/>
          </w:tblCellMar>
        </w:tblPrEx>
        <w:trPr>
          <w:trHeight w:val="582" w:hRule="atLeast"/>
          <w:jc w:val="center"/>
        </w:trPr>
        <w:tc>
          <w:tcPr>
            <w:tcW w:w="98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C176F2">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宋体"/>
                <w:color w:val="auto"/>
                <w:sz w:val="24"/>
                <w:highlight w:val="none"/>
              </w:rPr>
            </w:pPr>
            <w:r>
              <w:rPr>
                <w:rFonts w:hint="eastAsia" w:ascii="宋体" w:hAnsi="宋体" w:cs="宋体"/>
                <w:color w:val="auto"/>
                <w:sz w:val="24"/>
                <w:highlight w:val="none"/>
              </w:rPr>
              <w:t>预算合计金额人民币</w:t>
            </w:r>
            <w:r>
              <w:rPr>
                <w:rFonts w:hint="eastAsia" w:ascii="宋体" w:hAnsi="宋体" w:cs="宋体"/>
                <w:color w:val="auto"/>
                <w:sz w:val="24"/>
                <w:highlight w:val="none"/>
                <w:lang w:eastAsia="zh-CN"/>
              </w:rPr>
              <w:t>贰拾伍万元整（¥</w:t>
            </w:r>
            <w:r>
              <w:rPr>
                <w:rFonts w:hint="eastAsia" w:ascii="宋体" w:hAnsi="宋体" w:cs="宋体"/>
                <w:color w:val="auto"/>
                <w:sz w:val="24"/>
                <w:highlight w:val="none"/>
                <w:lang w:val="en-US" w:eastAsia="zh-CN"/>
              </w:rPr>
              <w:t>250,000.00</w:t>
            </w:r>
            <w:r>
              <w:rPr>
                <w:rFonts w:hint="eastAsia" w:ascii="宋体" w:hAnsi="宋体" w:cs="宋体"/>
                <w:color w:val="auto"/>
                <w:sz w:val="24"/>
                <w:highlight w:val="none"/>
                <w:lang w:eastAsia="zh-CN"/>
              </w:rPr>
              <w:t>）</w:t>
            </w:r>
          </w:p>
        </w:tc>
      </w:tr>
    </w:tbl>
    <w:p w14:paraId="0224590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合同履行期限：</w:t>
      </w:r>
      <w:r>
        <w:rPr>
          <w:rFonts w:hint="eastAsia" w:ascii="宋体" w:hAnsi="宋体" w:cs="宋体"/>
          <w:color w:val="auto"/>
          <w:sz w:val="24"/>
          <w:highlight w:val="none"/>
          <w:lang w:val="en-US" w:eastAsia="zh-CN"/>
        </w:rPr>
        <w:t>供应商应</w:t>
      </w:r>
      <w:r>
        <w:rPr>
          <w:rFonts w:hint="eastAsia" w:ascii="宋体" w:hAnsi="宋体" w:cs="宋体"/>
          <w:color w:val="auto"/>
          <w:sz w:val="24"/>
          <w:highlight w:val="none"/>
          <w:lang w:eastAsia="zh-CN"/>
        </w:rPr>
        <w:t>在</w:t>
      </w:r>
      <w:r>
        <w:rPr>
          <w:rFonts w:hint="eastAsia" w:ascii="宋体" w:hAnsi="宋体" w:cs="宋体"/>
          <w:color w:val="auto"/>
          <w:sz w:val="24"/>
          <w:highlight w:val="none"/>
          <w:lang w:val="en-US" w:eastAsia="zh-CN"/>
        </w:rPr>
        <w:t>采购人供货通知（格式：采购人自拟）发出之日起100个日历日内完成供货和验收，确保车辆合格上路行驶。</w:t>
      </w:r>
    </w:p>
    <w:p w14:paraId="04D63CB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本项目是否接受联合体：否。</w:t>
      </w:r>
    </w:p>
    <w:p w14:paraId="7054BEB3">
      <w:pPr>
        <w:keepNext w:val="0"/>
        <w:keepLines w:val="0"/>
        <w:pageBreakBefore w:val="0"/>
        <w:widowControl w:val="0"/>
        <w:kinsoku/>
        <w:wordWrap/>
        <w:overflowPunct/>
        <w:topLinePunct w:val="0"/>
        <w:autoSpaceDE/>
        <w:autoSpaceDN/>
        <w:bidi w:val="0"/>
        <w:adjustRightInd/>
        <w:snapToGrid/>
        <w:spacing w:line="400" w:lineRule="exact"/>
        <w:ind w:firstLine="361" w:firstLineChars="150"/>
        <w:textAlignment w:val="auto"/>
        <w:rPr>
          <w:rFonts w:ascii="宋体" w:hAnsi="宋体" w:cs="宋体"/>
          <w:b/>
          <w:bCs/>
          <w:color w:val="auto"/>
          <w:sz w:val="24"/>
          <w:highlight w:val="none"/>
        </w:rPr>
      </w:pPr>
      <w:r>
        <w:rPr>
          <w:rFonts w:hint="eastAsia" w:ascii="宋体" w:hAnsi="宋体" w:cs="宋体"/>
          <w:b/>
          <w:bCs/>
          <w:color w:val="auto"/>
          <w:sz w:val="24"/>
          <w:highlight w:val="none"/>
        </w:rPr>
        <w:t>二、申请人的资格条件：</w:t>
      </w:r>
      <w:bookmarkStart w:id="72" w:name="_GoBack"/>
      <w:bookmarkEnd w:id="72"/>
    </w:p>
    <w:p w14:paraId="342B012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auto"/>
          <w:sz w:val="24"/>
          <w:highlight w:val="none"/>
        </w:rPr>
      </w:pPr>
      <w:bookmarkStart w:id="8" w:name="_Hlk51746371"/>
      <w:r>
        <w:rPr>
          <w:rFonts w:hint="eastAsia" w:ascii="宋体" w:hAnsi="宋体" w:cs="宋体"/>
          <w:color w:val="auto"/>
          <w:sz w:val="24"/>
          <w:highlight w:val="none"/>
        </w:rPr>
        <w:t>1.满足《中华人民共和国政府采购法》第二十二条规定；</w:t>
      </w:r>
    </w:p>
    <w:p w14:paraId="1004EBF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highlight w:val="none"/>
        </w:rPr>
      </w:pPr>
      <w:r>
        <w:rPr>
          <w:rFonts w:hint="eastAsia" w:ascii="宋体" w:hAnsi="宋体" w:cs="宋体"/>
          <w:color w:val="auto"/>
          <w:sz w:val="24"/>
          <w:highlight w:val="none"/>
        </w:rPr>
        <w:t>2.落实政府采购政策需满足的资格要求：</w:t>
      </w:r>
      <w:r>
        <w:rPr>
          <w:rFonts w:hint="eastAsia" w:ascii="宋体" w:hAnsi="宋体"/>
          <w:color w:val="auto"/>
          <w:sz w:val="24"/>
          <w:highlight w:val="none"/>
        </w:rPr>
        <w:t>专门面向中小企业采购（</w:t>
      </w:r>
      <w:r>
        <w:rPr>
          <w:rFonts w:hint="eastAsia" w:ascii="宋体" w:hAnsi="宋体"/>
          <w:color w:val="auto"/>
          <w:sz w:val="24"/>
          <w:highlight w:val="none"/>
        </w:rPr>
        <w:sym w:font="Wingdings" w:char="00A8"/>
      </w:r>
      <w:r>
        <w:rPr>
          <w:rFonts w:hint="eastAsia" w:ascii="宋体" w:hAnsi="宋体"/>
          <w:color w:val="auto"/>
          <w:sz w:val="24"/>
          <w:highlight w:val="none"/>
        </w:rPr>
        <w:t>是</w:t>
      </w:r>
      <w:r>
        <w:rPr>
          <w:rFonts w:hint="eastAsia" w:ascii="宋体" w:hAnsi="宋体"/>
          <w:color w:val="auto"/>
          <w:sz w:val="24"/>
          <w:highlight w:val="none"/>
        </w:rPr>
        <w:sym w:font="Wingdings" w:char="00FE"/>
      </w:r>
      <w:r>
        <w:rPr>
          <w:rFonts w:hint="eastAsia" w:ascii="宋体" w:hAnsi="宋体"/>
          <w:color w:val="auto"/>
          <w:sz w:val="24"/>
          <w:highlight w:val="none"/>
        </w:rPr>
        <w:t>否）；</w:t>
      </w:r>
    </w:p>
    <w:p w14:paraId="23B7863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3.本项目的特定资格要求：</w:t>
      </w:r>
      <w:bookmarkEnd w:id="8"/>
      <w:r>
        <w:rPr>
          <w:rFonts w:hint="eastAsia" w:ascii="宋体" w:hAnsi="宋体" w:cs="宋体"/>
          <w:color w:val="auto"/>
          <w:sz w:val="24"/>
          <w:highlight w:val="none"/>
          <w:lang w:val="en-US" w:eastAsia="zh-CN"/>
        </w:rPr>
        <w:t>无。</w:t>
      </w:r>
    </w:p>
    <w:p w14:paraId="005C1A71">
      <w:pPr>
        <w:keepNext w:val="0"/>
        <w:keepLines w:val="0"/>
        <w:pageBreakBefore w:val="0"/>
        <w:widowControl w:val="0"/>
        <w:kinsoku/>
        <w:wordWrap/>
        <w:overflowPunct/>
        <w:topLinePunct w:val="0"/>
        <w:autoSpaceDE/>
        <w:autoSpaceDN/>
        <w:bidi w:val="0"/>
        <w:adjustRightInd/>
        <w:snapToGrid/>
        <w:spacing w:line="400" w:lineRule="exact"/>
        <w:ind w:firstLine="361" w:firstLineChars="150"/>
        <w:textAlignment w:val="auto"/>
        <w:rPr>
          <w:rFonts w:ascii="宋体" w:hAnsi="宋体" w:cs="宋体"/>
          <w:b/>
          <w:bCs/>
          <w:color w:val="auto"/>
          <w:sz w:val="24"/>
          <w:highlight w:val="none"/>
        </w:rPr>
      </w:pPr>
      <w:r>
        <w:rPr>
          <w:rFonts w:hint="eastAsia" w:ascii="宋体" w:hAnsi="宋体" w:cs="宋体"/>
          <w:b/>
          <w:bCs/>
          <w:color w:val="auto"/>
          <w:sz w:val="24"/>
          <w:highlight w:val="none"/>
        </w:rPr>
        <w:t>三、获取竞争性谈判采购文件</w:t>
      </w:r>
    </w:p>
    <w:p w14:paraId="75647CB6">
      <w:pPr>
        <w:keepNext w:val="0"/>
        <w:keepLines w:val="0"/>
        <w:pageBreakBefore w:val="0"/>
        <w:widowControl w:val="0"/>
        <w:tabs>
          <w:tab w:val="left" w:pos="1080"/>
        </w:tabs>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1.时间：</w:t>
      </w:r>
      <w:r>
        <w:rPr>
          <w:rFonts w:hint="eastAsia" w:ascii="宋体" w:hAnsi="宋体" w:cs="宋体"/>
          <w:color w:val="auto"/>
          <w:sz w:val="24"/>
          <w:szCs w:val="24"/>
          <w:highlight w:val="none"/>
          <w:lang w:eastAsia="zh-CN"/>
        </w:rPr>
        <w:t>2025年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日至</w:t>
      </w:r>
      <w:r>
        <w:rPr>
          <w:rFonts w:hint="eastAsia" w:ascii="宋体" w:hAnsi="宋体" w:cs="宋体"/>
          <w:color w:val="auto"/>
          <w:sz w:val="24"/>
          <w:szCs w:val="24"/>
          <w:highlight w:val="none"/>
          <w:lang w:eastAsia="zh-CN"/>
        </w:rPr>
        <w:t>2025年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日，每天8时至12时，15时至18时（北京时间，法定节假日除外）</w:t>
      </w:r>
      <w:r>
        <w:rPr>
          <w:rFonts w:hint="eastAsia" w:ascii="宋体" w:hAnsi="宋体" w:cs="宋体"/>
          <w:color w:val="auto"/>
          <w:sz w:val="24"/>
          <w:szCs w:val="24"/>
          <w:highlight w:val="none"/>
          <w:lang w:eastAsia="zh-CN"/>
        </w:rPr>
        <w:t>。</w:t>
      </w:r>
    </w:p>
    <w:p w14:paraId="5A7E3718">
      <w:pPr>
        <w:keepNext w:val="0"/>
        <w:keepLines w:val="0"/>
        <w:pageBreakBefore w:val="0"/>
        <w:widowControl w:val="0"/>
        <w:tabs>
          <w:tab w:val="left" w:pos="1080"/>
        </w:tabs>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2.地点：</w:t>
      </w:r>
      <w:r>
        <w:rPr>
          <w:rFonts w:hint="eastAsia" w:ascii="宋体" w:hAnsi="宋体" w:eastAsia="宋体" w:cs="宋体"/>
          <w:color w:val="auto"/>
          <w:sz w:val="24"/>
          <w:szCs w:val="24"/>
          <w:highlight w:val="none"/>
        </w:rPr>
        <w:t>广西正海招标有限公司（南宁市青秀区茅桥路2号习艺基地A栋1号电梯3楼）；</w:t>
      </w:r>
    </w:p>
    <w:p w14:paraId="21AB0841">
      <w:pPr>
        <w:keepNext w:val="0"/>
        <w:keepLines w:val="0"/>
        <w:pageBreakBefore w:val="0"/>
        <w:widowControl w:val="0"/>
        <w:tabs>
          <w:tab w:val="left" w:pos="1080"/>
        </w:tabs>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3.售价：</w:t>
      </w:r>
      <w:r>
        <w:rPr>
          <w:rFonts w:hint="eastAsia" w:ascii="宋体" w:hAnsi="宋体" w:eastAsia="宋体" w:cs="宋体"/>
          <w:color w:val="auto"/>
          <w:sz w:val="24"/>
          <w:szCs w:val="24"/>
          <w:highlight w:val="none"/>
        </w:rPr>
        <w:t>人民币300元，售后不退。</w:t>
      </w:r>
    </w:p>
    <w:p w14:paraId="63D79BA5">
      <w:pPr>
        <w:keepNext w:val="0"/>
        <w:keepLines w:val="0"/>
        <w:pageBreakBefore w:val="0"/>
        <w:widowControl w:val="0"/>
        <w:tabs>
          <w:tab w:val="left" w:pos="1080"/>
        </w:tabs>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4.方式：</w:t>
      </w:r>
    </w:p>
    <w:p w14:paraId="588E904D">
      <w:pPr>
        <w:pStyle w:val="75"/>
        <w:keepNext w:val="0"/>
        <w:keepLines w:val="0"/>
        <w:pageBreakBefore w:val="0"/>
        <w:widowControl w:val="0"/>
        <w:kinsoku/>
        <w:wordWrap/>
        <w:overflowPunct/>
        <w:topLinePunct w:val="0"/>
        <w:autoSpaceDE/>
        <w:autoSpaceDN/>
        <w:bidi w:val="0"/>
        <w:adjustRightInd/>
        <w:snapToGrid/>
        <w:spacing w:after="0" w:line="40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（1）现场购买：潜在供应商自行到广西正海招标有限公司（南宁市青秀区茅桥路2号习艺基地A栋1号电梯3楼）购买，付款方式只接受现金付款和银行</w:t>
      </w:r>
      <w:r>
        <w:rPr>
          <w:rFonts w:hint="eastAsia" w:ascii="宋体" w:hAnsi="宋体" w:cs="宋体"/>
          <w:color w:val="auto"/>
          <w:sz w:val="24"/>
          <w:szCs w:val="24"/>
          <w:highlight w:val="none"/>
          <w:lang w:eastAsia="zh-CN"/>
        </w:rPr>
        <w:t>公对公</w:t>
      </w:r>
      <w:r>
        <w:rPr>
          <w:rFonts w:hint="eastAsia" w:ascii="宋体" w:hAnsi="宋体" w:eastAsia="宋体" w:cs="宋体"/>
          <w:color w:val="auto"/>
          <w:sz w:val="24"/>
          <w:szCs w:val="24"/>
          <w:highlight w:val="none"/>
        </w:rPr>
        <w:t>转账，不接受微信付款、支付宝付款和银行卡刷卡。</w:t>
      </w:r>
    </w:p>
    <w:p w14:paraId="397F311F">
      <w:pPr>
        <w:keepNext w:val="0"/>
        <w:keepLines w:val="0"/>
        <w:pageBreakBefore w:val="0"/>
        <w:widowControl w:val="0"/>
        <w:tabs>
          <w:tab w:val="left" w:pos="108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（2）邮寄购买：潜在供应商邮购采购文件的，另附邮费50元，在</w:t>
      </w:r>
      <w:r>
        <w:rPr>
          <w:rFonts w:hint="eastAsia" w:ascii="宋体" w:hAnsi="宋体" w:eastAsia="宋体" w:cs="宋体"/>
          <w:bCs/>
          <w:color w:val="auto"/>
          <w:sz w:val="24"/>
          <w:szCs w:val="24"/>
          <w:highlight w:val="none"/>
        </w:rPr>
        <w:t>获取采购文件</w:t>
      </w:r>
      <w:r>
        <w:rPr>
          <w:rFonts w:hint="eastAsia" w:ascii="宋体" w:hAnsi="宋体" w:eastAsia="宋体" w:cs="宋体"/>
          <w:color w:val="auto"/>
          <w:sz w:val="24"/>
          <w:szCs w:val="24"/>
          <w:highlight w:val="none"/>
        </w:rPr>
        <w:t>截止时间前将标书款和邮费共350元对公转账到代理机构账户，邮寄时还需将拟购买的项目名称、项目编号、供应商联系人、联系电话、传真、电子邮箱、邮寄采购文件的详细地址及开票信息发至569511450@qq.com邮箱。如未能提供联系方式和准确的邮寄地址造成采购文件无法邮寄或无法联系的，后果由供应商自负。</w:t>
      </w:r>
      <w:r>
        <w:rPr>
          <w:rFonts w:hint="eastAsia" w:ascii="宋体" w:hAnsi="宋体" w:eastAsia="宋体" w:cs="宋体"/>
          <w:b/>
          <w:bCs/>
          <w:color w:val="auto"/>
          <w:sz w:val="24"/>
          <w:szCs w:val="24"/>
          <w:highlight w:val="none"/>
        </w:rPr>
        <w:t>【开户名称：广西正海招标有限公司开户银行：中国光大银行股份有限公司南宁长湖支行 银行账号：7908 0188 0000 35937】</w:t>
      </w:r>
      <w:r>
        <w:rPr>
          <w:rFonts w:hint="eastAsia" w:ascii="宋体" w:hAnsi="宋体" w:eastAsia="宋体" w:cs="宋体"/>
          <w:color w:val="auto"/>
          <w:sz w:val="24"/>
          <w:szCs w:val="24"/>
          <w:highlight w:val="none"/>
        </w:rPr>
        <w:t>。</w:t>
      </w:r>
    </w:p>
    <w:p w14:paraId="5E568068">
      <w:pPr>
        <w:keepNext w:val="0"/>
        <w:keepLines w:val="0"/>
        <w:pageBreakBefore w:val="0"/>
        <w:widowControl w:val="0"/>
        <w:kinsoku/>
        <w:wordWrap/>
        <w:overflowPunct/>
        <w:topLinePunct w:val="0"/>
        <w:autoSpaceDE/>
        <w:autoSpaceDN/>
        <w:bidi w:val="0"/>
        <w:adjustRightInd/>
        <w:snapToGrid/>
        <w:spacing w:line="400" w:lineRule="exact"/>
        <w:ind w:firstLine="361" w:firstLineChars="150"/>
        <w:textAlignment w:val="auto"/>
        <w:rPr>
          <w:rFonts w:ascii="宋体" w:hAnsi="宋体" w:cs="宋体"/>
          <w:b/>
          <w:bCs/>
          <w:color w:val="auto"/>
          <w:sz w:val="24"/>
          <w:highlight w:val="none"/>
        </w:rPr>
      </w:pPr>
      <w:r>
        <w:rPr>
          <w:rFonts w:hint="eastAsia" w:ascii="宋体" w:hAnsi="宋体" w:cs="宋体"/>
          <w:b/>
          <w:bCs/>
          <w:color w:val="auto"/>
          <w:sz w:val="24"/>
          <w:highlight w:val="none"/>
        </w:rPr>
        <w:t>四、响应文件提交</w:t>
      </w:r>
    </w:p>
    <w:p w14:paraId="3F3B300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1.首次响应文件提交截止时间：</w:t>
      </w:r>
      <w:r>
        <w:rPr>
          <w:rFonts w:hint="eastAsia" w:ascii="宋体" w:hAnsi="宋体" w:cs="宋体"/>
          <w:color w:val="auto"/>
          <w:sz w:val="24"/>
          <w:highlight w:val="none"/>
          <w:lang w:val="en-US" w:eastAsia="zh-CN"/>
        </w:rPr>
        <w:t xml:space="preserve">2025年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日9点00分前（北京时间）</w:t>
      </w:r>
    </w:p>
    <w:p w14:paraId="6D33019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2.广西正海招标有限公司开标厅（南宁市青秀区茅桥路2号习艺基地A栋1号电梯3楼）。参加</w:t>
      </w:r>
      <w:r>
        <w:rPr>
          <w:rFonts w:hint="eastAsia" w:ascii="宋体" w:hAnsi="宋体" w:cs="宋体"/>
          <w:color w:val="auto"/>
          <w:sz w:val="24"/>
          <w:highlight w:val="none"/>
          <w:lang w:eastAsia="zh-CN"/>
        </w:rPr>
        <w:t>谈判</w:t>
      </w:r>
      <w:r>
        <w:rPr>
          <w:rFonts w:hint="eastAsia" w:ascii="宋体" w:hAnsi="宋体" w:cs="宋体"/>
          <w:color w:val="auto"/>
          <w:sz w:val="24"/>
          <w:highlight w:val="none"/>
        </w:rPr>
        <w:t>的供应商的法定代表人或委托代理人必须持有效证件依时到达指定地点等候当面</w:t>
      </w:r>
      <w:r>
        <w:rPr>
          <w:rFonts w:hint="eastAsia" w:ascii="宋体" w:hAnsi="宋体" w:cs="宋体"/>
          <w:color w:val="auto"/>
          <w:sz w:val="24"/>
          <w:highlight w:val="none"/>
          <w:lang w:eastAsia="zh-CN"/>
        </w:rPr>
        <w:t>谈判</w:t>
      </w:r>
      <w:r>
        <w:rPr>
          <w:rFonts w:hint="eastAsia" w:ascii="宋体" w:hAnsi="宋体" w:cs="宋体"/>
          <w:color w:val="auto"/>
          <w:sz w:val="24"/>
          <w:highlight w:val="none"/>
        </w:rPr>
        <w:t>。有效证件要求如下：</w:t>
      </w:r>
    </w:p>
    <w:p w14:paraId="36ED175A">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cs="宋体"/>
          <w:color w:val="auto"/>
          <w:sz w:val="24"/>
          <w:highlight w:val="none"/>
        </w:rPr>
      </w:pPr>
      <w:r>
        <w:rPr>
          <w:rFonts w:hint="eastAsia" w:ascii="宋体" w:hAnsi="宋体" w:cs="宋体"/>
          <w:color w:val="auto"/>
          <w:sz w:val="24"/>
          <w:highlight w:val="none"/>
        </w:rPr>
        <w:t>（1）法定代表人前来的，须出示其有效身份证原件及复印件、营业执照或事业单位法人证书复印件（加盖</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单位公章）；</w:t>
      </w:r>
    </w:p>
    <w:p w14:paraId="1D1E88F0">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cs="宋体"/>
          <w:color w:val="auto"/>
          <w:sz w:val="24"/>
          <w:highlight w:val="none"/>
        </w:rPr>
      </w:pPr>
      <w:r>
        <w:rPr>
          <w:rFonts w:hint="eastAsia" w:ascii="宋体" w:hAnsi="宋体" w:cs="宋体"/>
          <w:color w:val="auto"/>
          <w:sz w:val="24"/>
          <w:highlight w:val="none"/>
        </w:rPr>
        <w:t>（2）被授权代表为非法定代表人前来的，须出示其有效身份证原件及复印件、法定代表人授权委托书原件、营业执照或事业单位法人证书复印件（加盖</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单位公章）。</w:t>
      </w:r>
    </w:p>
    <w:p w14:paraId="565946E1">
      <w:pPr>
        <w:keepNext w:val="0"/>
        <w:keepLines w:val="0"/>
        <w:pageBreakBefore w:val="0"/>
        <w:widowControl w:val="0"/>
        <w:kinsoku/>
        <w:wordWrap/>
        <w:overflowPunct/>
        <w:topLinePunct w:val="0"/>
        <w:autoSpaceDE/>
        <w:autoSpaceDN/>
        <w:bidi w:val="0"/>
        <w:adjustRightInd/>
        <w:snapToGrid/>
        <w:spacing w:line="400" w:lineRule="exact"/>
        <w:ind w:firstLine="361" w:firstLineChars="150"/>
        <w:textAlignment w:val="auto"/>
        <w:rPr>
          <w:rFonts w:ascii="宋体" w:hAnsi="宋体" w:cs="宋体"/>
          <w:b/>
          <w:bCs/>
          <w:color w:val="auto"/>
          <w:sz w:val="24"/>
          <w:highlight w:val="none"/>
        </w:rPr>
      </w:pPr>
      <w:r>
        <w:rPr>
          <w:rFonts w:hint="eastAsia" w:ascii="宋体" w:hAnsi="宋体" w:cs="宋体"/>
          <w:b/>
          <w:bCs/>
          <w:color w:val="auto"/>
          <w:sz w:val="24"/>
          <w:highlight w:val="none"/>
        </w:rPr>
        <w:t>五、开启</w:t>
      </w:r>
    </w:p>
    <w:p w14:paraId="64007E9C">
      <w:pPr>
        <w:keepNext w:val="0"/>
        <w:keepLines w:val="0"/>
        <w:pageBreakBefore w:val="0"/>
        <w:widowControl w:val="0"/>
        <w:kinsoku/>
        <w:wordWrap/>
        <w:overflowPunct/>
        <w:topLinePunct w:val="0"/>
        <w:autoSpaceDE/>
        <w:autoSpaceDN/>
        <w:bidi w:val="0"/>
        <w:adjustRightInd/>
        <w:snapToGrid/>
        <w:spacing w:line="400" w:lineRule="exact"/>
        <w:ind w:firstLine="361" w:firstLineChars="150"/>
        <w:textAlignment w:val="auto"/>
        <w:rPr>
          <w:rFonts w:hint="eastAsia" w:ascii="宋体" w:hAnsi="宋体" w:cs="宋体"/>
          <w:b w:val="0"/>
          <w:bCs w:val="0"/>
          <w:color w:val="auto"/>
          <w:sz w:val="24"/>
          <w:highlight w:val="none"/>
        </w:rPr>
      </w:pPr>
      <w:r>
        <w:rPr>
          <w:rFonts w:hint="eastAsia" w:ascii="宋体" w:hAnsi="宋体" w:cs="宋体"/>
          <w:b/>
          <w:bCs/>
          <w:color w:val="auto"/>
          <w:sz w:val="24"/>
          <w:highlight w:val="none"/>
        </w:rPr>
        <w:t>1.时间：</w:t>
      </w:r>
      <w:r>
        <w:rPr>
          <w:rFonts w:hint="eastAsia" w:ascii="宋体" w:hAnsi="宋体" w:cs="宋体"/>
          <w:b w:val="0"/>
          <w:bCs w:val="0"/>
          <w:color w:val="auto"/>
          <w:sz w:val="24"/>
          <w:highlight w:val="none"/>
          <w:lang w:eastAsia="zh-CN"/>
        </w:rPr>
        <w:t>2025年</w:t>
      </w:r>
      <w:r>
        <w:rPr>
          <w:rFonts w:hint="eastAsia" w:ascii="宋体" w:hAnsi="宋体" w:cs="宋体"/>
          <w:b w:val="0"/>
          <w:bCs w:val="0"/>
          <w:color w:val="auto"/>
          <w:sz w:val="24"/>
          <w:highlight w:val="none"/>
          <w:lang w:val="en-US" w:eastAsia="zh-CN"/>
        </w:rPr>
        <w:t xml:space="preserve">  </w:t>
      </w:r>
      <w:r>
        <w:rPr>
          <w:rFonts w:hint="eastAsia" w:ascii="宋体" w:hAnsi="宋体" w:cs="宋体"/>
          <w:b w:val="0"/>
          <w:bCs w:val="0"/>
          <w:color w:val="auto"/>
          <w:sz w:val="24"/>
          <w:highlight w:val="none"/>
        </w:rPr>
        <w:t>月</w:t>
      </w:r>
      <w:r>
        <w:rPr>
          <w:rFonts w:hint="eastAsia" w:ascii="宋体" w:hAnsi="宋体" w:cs="宋体"/>
          <w:b w:val="0"/>
          <w:bCs w:val="0"/>
          <w:color w:val="auto"/>
          <w:sz w:val="24"/>
          <w:highlight w:val="none"/>
          <w:lang w:val="en-US" w:eastAsia="zh-CN"/>
        </w:rPr>
        <w:t xml:space="preserve">  </w:t>
      </w:r>
      <w:r>
        <w:rPr>
          <w:rFonts w:hint="eastAsia" w:ascii="宋体" w:hAnsi="宋体" w:cs="宋体"/>
          <w:b w:val="0"/>
          <w:bCs w:val="0"/>
          <w:color w:val="auto"/>
          <w:sz w:val="24"/>
          <w:highlight w:val="none"/>
        </w:rPr>
        <w:t>日9时00分后（北京时间）（具体时间以评委到达评标现场并开始评标为准）。</w:t>
      </w:r>
    </w:p>
    <w:p w14:paraId="19D13F3A">
      <w:pPr>
        <w:keepNext w:val="0"/>
        <w:keepLines w:val="0"/>
        <w:pageBreakBefore w:val="0"/>
        <w:widowControl w:val="0"/>
        <w:kinsoku/>
        <w:wordWrap/>
        <w:overflowPunct/>
        <w:topLinePunct w:val="0"/>
        <w:autoSpaceDE/>
        <w:autoSpaceDN/>
        <w:bidi w:val="0"/>
        <w:adjustRightInd/>
        <w:snapToGrid/>
        <w:spacing w:line="400" w:lineRule="exact"/>
        <w:ind w:firstLine="361" w:firstLineChars="150"/>
        <w:textAlignment w:val="auto"/>
        <w:rPr>
          <w:rFonts w:hint="eastAsia" w:ascii="宋体" w:hAnsi="宋体" w:cs="宋体"/>
          <w:b w:val="0"/>
          <w:bCs w:val="0"/>
          <w:color w:val="auto"/>
          <w:sz w:val="24"/>
          <w:highlight w:val="none"/>
        </w:rPr>
      </w:pPr>
      <w:r>
        <w:rPr>
          <w:rFonts w:hint="eastAsia" w:ascii="宋体" w:hAnsi="宋体" w:cs="宋体"/>
          <w:b/>
          <w:bCs/>
          <w:color w:val="auto"/>
          <w:sz w:val="24"/>
          <w:highlight w:val="none"/>
        </w:rPr>
        <w:t>2.地点：</w:t>
      </w:r>
      <w:r>
        <w:rPr>
          <w:rFonts w:hint="eastAsia" w:ascii="宋体" w:hAnsi="宋体" w:cs="宋体"/>
          <w:b w:val="0"/>
          <w:bCs w:val="0"/>
          <w:color w:val="auto"/>
          <w:sz w:val="24"/>
          <w:highlight w:val="none"/>
        </w:rPr>
        <w:t>广西正海招标有限公司（南宁市青秀区茅桥路2号习艺基地A栋1号电梯3楼）。</w:t>
      </w:r>
    </w:p>
    <w:p w14:paraId="2DFA52AC">
      <w:pPr>
        <w:keepNext w:val="0"/>
        <w:keepLines w:val="0"/>
        <w:pageBreakBefore w:val="0"/>
        <w:widowControl w:val="0"/>
        <w:kinsoku/>
        <w:wordWrap/>
        <w:overflowPunct/>
        <w:topLinePunct w:val="0"/>
        <w:autoSpaceDE/>
        <w:autoSpaceDN/>
        <w:bidi w:val="0"/>
        <w:adjustRightInd/>
        <w:snapToGrid/>
        <w:spacing w:line="400" w:lineRule="exact"/>
        <w:ind w:firstLine="361" w:firstLineChars="150"/>
        <w:textAlignment w:val="auto"/>
        <w:rPr>
          <w:rFonts w:ascii="宋体" w:hAnsi="宋体" w:cs="宋体"/>
          <w:b/>
          <w:bCs/>
          <w:color w:val="auto"/>
          <w:sz w:val="24"/>
          <w:highlight w:val="none"/>
        </w:rPr>
      </w:pPr>
      <w:r>
        <w:rPr>
          <w:rFonts w:hint="eastAsia" w:ascii="宋体" w:hAnsi="宋体" w:cs="宋体"/>
          <w:b/>
          <w:bCs/>
          <w:color w:val="auto"/>
          <w:sz w:val="24"/>
          <w:highlight w:val="none"/>
        </w:rPr>
        <w:t>六、公告期限</w:t>
      </w:r>
    </w:p>
    <w:p w14:paraId="12906DD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自本公告发布之日起3个工作日。</w:t>
      </w:r>
    </w:p>
    <w:p w14:paraId="616104D5">
      <w:pPr>
        <w:keepNext w:val="0"/>
        <w:keepLines w:val="0"/>
        <w:pageBreakBefore w:val="0"/>
        <w:widowControl w:val="0"/>
        <w:kinsoku/>
        <w:wordWrap/>
        <w:overflowPunct/>
        <w:topLinePunct w:val="0"/>
        <w:autoSpaceDE/>
        <w:autoSpaceDN/>
        <w:bidi w:val="0"/>
        <w:adjustRightInd/>
        <w:snapToGrid/>
        <w:spacing w:line="400" w:lineRule="exact"/>
        <w:ind w:firstLine="361" w:firstLineChars="150"/>
        <w:textAlignment w:val="auto"/>
        <w:rPr>
          <w:rFonts w:ascii="宋体" w:hAnsi="宋体" w:cs="宋体"/>
          <w:b/>
          <w:bCs/>
          <w:color w:val="auto"/>
          <w:sz w:val="24"/>
          <w:highlight w:val="none"/>
        </w:rPr>
      </w:pPr>
      <w:r>
        <w:rPr>
          <w:rFonts w:hint="eastAsia" w:ascii="宋体" w:hAnsi="宋体" w:cs="宋体"/>
          <w:b/>
          <w:bCs/>
          <w:color w:val="auto"/>
          <w:sz w:val="24"/>
          <w:highlight w:val="none"/>
        </w:rPr>
        <w:t>七、其他补充事宜</w:t>
      </w:r>
    </w:p>
    <w:p w14:paraId="0A50253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0A9DA3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2.根据财政部《关于在政府采购活动中查询及使用信用记录有关问题的通知》（财库〔2016〕125号）的规定，对在“信用中国”网站</w:t>
      </w:r>
      <w:r>
        <w:rPr>
          <w:rFonts w:hint="eastAsia" w:ascii="宋体" w:hAnsi="宋体" w:cs="宋体"/>
          <w:color w:val="auto"/>
          <w:sz w:val="24"/>
          <w:highlight w:val="none"/>
          <w:lang w:eastAsia="zh-CN"/>
        </w:rPr>
        <w:t>（</w:t>
      </w:r>
      <w:r>
        <w:rPr>
          <w:rFonts w:hint="eastAsia" w:ascii="宋体" w:hAnsi="宋体" w:cs="宋体"/>
          <w:color w:val="auto"/>
          <w:sz w:val="24"/>
          <w:highlight w:val="none"/>
        </w:rPr>
        <w:t>www.creditchina.gov.cn</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、中国政府采购网</w:t>
      </w:r>
      <w:r>
        <w:rPr>
          <w:rFonts w:hint="eastAsia" w:ascii="宋体" w:hAnsi="宋体" w:cs="宋体"/>
          <w:color w:val="auto"/>
          <w:sz w:val="24"/>
          <w:highlight w:val="none"/>
          <w:lang w:eastAsia="zh-CN"/>
        </w:rPr>
        <w:t>（</w:t>
      </w:r>
      <w:r>
        <w:rPr>
          <w:rFonts w:hint="eastAsia" w:ascii="宋体" w:hAnsi="宋体" w:cs="宋体"/>
          <w:color w:val="auto"/>
          <w:sz w:val="24"/>
          <w:highlight w:val="none"/>
        </w:rPr>
        <w:t>www.ccgp.gov.cn</w:t>
      </w:r>
      <w:r>
        <w:rPr>
          <w:rFonts w:hint="eastAsia" w:ascii="宋体" w:hAnsi="宋体" w:cs="宋体"/>
          <w:color w:val="auto"/>
          <w:sz w:val="24"/>
          <w:highlight w:val="none"/>
          <w:lang w:eastAsia="zh-CN"/>
        </w:rPr>
        <w:t>）</w:t>
      </w:r>
      <w:r>
        <w:rPr>
          <w:rFonts w:hint="eastAsia" w:ascii="宋体" w:hAnsi="宋体" w:cs="宋体"/>
          <w:color w:val="auto"/>
          <w:sz w:val="24"/>
          <w:highlight w:val="none"/>
        </w:rPr>
        <w:t>被列入失信被执行人、重大税收违法失信主体、政府采购严重违法失信行为记录名单及其他不符合《中华人民共和国政府采购法》第二十二条规定条件的供应商，不得参与政府采购活动。</w:t>
      </w:r>
    </w:p>
    <w:p w14:paraId="384CE66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3.网上查询地址：中国采购与招标网、广西壮族自治区生态环境厅网、广西正海招标有限公司网。</w:t>
      </w:r>
    </w:p>
    <w:p w14:paraId="4F43051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4.本项目需要落实的政府采购政策：</w:t>
      </w:r>
    </w:p>
    <w:p w14:paraId="498BA0C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（1）政府采购促进中小企业发展。</w:t>
      </w:r>
    </w:p>
    <w:p w14:paraId="7F8F0CB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（2）政府采购支持采用本国产品的政策。</w:t>
      </w:r>
    </w:p>
    <w:p w14:paraId="196A8FE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（3）强制采购节能产品；优先采购节能产品、环境标志产品。</w:t>
      </w:r>
    </w:p>
    <w:p w14:paraId="525129D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（4）政府采购促进残疾人就业政策。</w:t>
      </w:r>
    </w:p>
    <w:p w14:paraId="66E48B6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（5）政府采购支持监狱企业发展。</w:t>
      </w:r>
    </w:p>
    <w:p w14:paraId="3930AF36">
      <w:pPr>
        <w:keepNext w:val="0"/>
        <w:keepLines w:val="0"/>
        <w:pageBreakBefore w:val="0"/>
        <w:widowControl w:val="0"/>
        <w:kinsoku/>
        <w:wordWrap/>
        <w:overflowPunct/>
        <w:topLinePunct w:val="0"/>
        <w:autoSpaceDE/>
        <w:autoSpaceDN/>
        <w:bidi w:val="0"/>
        <w:adjustRightInd/>
        <w:snapToGrid/>
        <w:spacing w:line="400" w:lineRule="exact"/>
        <w:ind w:firstLine="361" w:firstLineChars="150"/>
        <w:textAlignment w:val="auto"/>
        <w:rPr>
          <w:rFonts w:ascii="宋体" w:hAnsi="宋体" w:cs="宋体"/>
          <w:b/>
          <w:bCs/>
          <w:color w:val="auto"/>
          <w:sz w:val="24"/>
          <w:highlight w:val="none"/>
        </w:rPr>
      </w:pPr>
      <w:r>
        <w:rPr>
          <w:rFonts w:hint="eastAsia" w:ascii="宋体" w:hAnsi="宋体" w:cs="宋体"/>
          <w:b/>
          <w:bCs/>
          <w:color w:val="auto"/>
          <w:sz w:val="24"/>
          <w:highlight w:val="none"/>
        </w:rPr>
        <w:t>八、凡对本次采购提出询问，请按以下方式联系。</w:t>
      </w:r>
      <w:bookmarkEnd w:id="2"/>
      <w:bookmarkEnd w:id="3"/>
      <w:bookmarkEnd w:id="4"/>
      <w:bookmarkEnd w:id="5"/>
      <w:bookmarkEnd w:id="6"/>
      <w:bookmarkEnd w:id="7"/>
    </w:p>
    <w:p w14:paraId="30998AF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b/>
          <w:bCs/>
          <w:color w:val="auto"/>
          <w:sz w:val="24"/>
          <w:highlight w:val="none"/>
        </w:rPr>
      </w:pPr>
      <w:bookmarkStart w:id="9" w:name="_Toc35393637"/>
      <w:bookmarkStart w:id="10" w:name="_Toc28359019"/>
      <w:bookmarkStart w:id="11" w:name="_Toc35393806"/>
      <w:bookmarkStart w:id="12" w:name="_Toc28359096"/>
      <w:r>
        <w:rPr>
          <w:rFonts w:hint="eastAsia" w:ascii="宋体" w:hAnsi="宋体" w:cs="宋体"/>
          <w:b/>
          <w:bCs/>
          <w:color w:val="auto"/>
          <w:sz w:val="24"/>
          <w:highlight w:val="none"/>
        </w:rPr>
        <w:t>1.采购人信息</w:t>
      </w:r>
    </w:p>
    <w:p w14:paraId="7429C62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广西壮族自治区辐射环境监督管理站</w:t>
      </w:r>
    </w:p>
    <w:p w14:paraId="7AC82CF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南宁市青秀区蓉茉大道80号</w:t>
      </w:r>
    </w:p>
    <w:p w14:paraId="0D3D521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lang w:val="en-US" w:eastAsia="zh-CN"/>
        </w:rPr>
        <w:t>陈工</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联系电话：</w:t>
      </w:r>
      <w:r>
        <w:rPr>
          <w:rFonts w:hint="eastAsia" w:ascii="宋体" w:hAnsi="宋体" w:cs="宋体"/>
          <w:color w:val="auto"/>
          <w:sz w:val="24"/>
          <w:highlight w:val="none"/>
          <w:lang w:val="en-US" w:eastAsia="zh-CN"/>
        </w:rPr>
        <w:t>0771-3825219</w:t>
      </w:r>
      <w:r>
        <w:rPr>
          <w:rFonts w:hint="eastAsia" w:ascii="宋体" w:hAnsi="宋体" w:cs="宋体"/>
          <w:color w:val="auto"/>
          <w:sz w:val="24"/>
          <w:highlight w:val="none"/>
          <w:lang w:eastAsia="zh-CN"/>
        </w:rPr>
        <w:t xml:space="preserve"> </w:t>
      </w:r>
      <w:r>
        <w:rPr>
          <w:rFonts w:hint="eastAsia" w:ascii="宋体" w:hAnsi="宋体" w:cs="宋体"/>
          <w:color w:val="0000FF"/>
          <w:sz w:val="24"/>
          <w:highlight w:val="none"/>
          <w:lang w:eastAsia="zh-CN"/>
        </w:rPr>
        <w:t>　</w:t>
      </w:r>
      <w:r>
        <w:rPr>
          <w:rFonts w:hint="eastAsia" w:ascii="宋体" w:hAnsi="宋体" w:cs="宋体"/>
          <w:color w:val="0000FF"/>
          <w:sz w:val="24"/>
          <w:highlight w:val="none"/>
        </w:rPr>
        <w:t>　　</w:t>
      </w:r>
      <w:r>
        <w:rPr>
          <w:rFonts w:hint="eastAsia" w:ascii="宋体" w:hAnsi="宋体" w:cs="宋体"/>
          <w:color w:val="auto"/>
          <w:sz w:val="24"/>
          <w:highlight w:val="none"/>
        </w:rPr>
        <w:t xml:space="preserve">　　　　 </w:t>
      </w:r>
    </w:p>
    <w:p w14:paraId="6DFAD5C7">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2.采购代理机构信息</w:t>
      </w:r>
    </w:p>
    <w:p w14:paraId="3065CC6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名 称：广西正海招标有限公司</w:t>
      </w:r>
      <w:r>
        <w:rPr>
          <w:rFonts w:ascii="宋体" w:hAnsi="宋体" w:cs="宋体"/>
          <w:color w:val="auto"/>
          <w:sz w:val="24"/>
          <w:highlight w:val="none"/>
        </w:rPr>
        <w:t xml:space="preserve"> </w:t>
      </w:r>
    </w:p>
    <w:p w14:paraId="5EF24DF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地　址：南宁市青秀区茅桥路2号习艺基地A栋1号电梯3楼</w:t>
      </w:r>
    </w:p>
    <w:p w14:paraId="5870492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联系人：谭</w:t>
      </w:r>
      <w:r>
        <w:rPr>
          <w:rFonts w:hint="eastAsia" w:ascii="宋体" w:hAnsi="宋体" w:cs="宋体"/>
          <w:color w:val="auto"/>
          <w:sz w:val="24"/>
          <w:highlight w:val="none"/>
          <w:lang w:eastAsia="zh-CN"/>
        </w:rPr>
        <w:t>工</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联系电话：0771-2865989</w:t>
      </w:r>
      <w:r>
        <w:rPr>
          <w:rFonts w:ascii="宋体" w:hAnsi="宋体" w:cs="宋体"/>
          <w:color w:val="auto"/>
          <w:sz w:val="24"/>
          <w:highlight w:val="none"/>
        </w:rPr>
        <w:t xml:space="preserve">   </w:t>
      </w:r>
    </w:p>
    <w:p w14:paraId="2583AA7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3.项目联系方式</w:t>
      </w:r>
    </w:p>
    <w:p w14:paraId="310DE5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项目联系人：谭</w:t>
      </w:r>
      <w:r>
        <w:rPr>
          <w:rFonts w:hint="eastAsia" w:ascii="宋体" w:hAnsi="宋体" w:cs="宋体"/>
          <w:color w:val="auto"/>
          <w:sz w:val="24"/>
          <w:highlight w:val="none"/>
          <w:lang w:eastAsia="zh-CN"/>
        </w:rPr>
        <w:t>工</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联系</w:t>
      </w:r>
      <w:r>
        <w:rPr>
          <w:rFonts w:hint="eastAsia" w:ascii="宋体" w:hAnsi="宋体" w:cs="宋体"/>
          <w:color w:val="auto"/>
          <w:sz w:val="24"/>
          <w:highlight w:val="none"/>
        </w:rPr>
        <w:t>电话：0771-2865989</w:t>
      </w:r>
      <w:r>
        <w:rPr>
          <w:rFonts w:ascii="宋体" w:hAnsi="宋体" w:cs="宋体"/>
          <w:color w:val="auto"/>
          <w:sz w:val="24"/>
          <w:highlight w:val="none"/>
        </w:rPr>
        <w:t xml:space="preserve"> </w:t>
      </w:r>
    </w:p>
    <w:p w14:paraId="4D52EBB4">
      <w:pPr>
        <w:spacing w:line="360" w:lineRule="auto"/>
        <w:ind w:firstLine="840" w:firstLineChars="350"/>
        <w:rPr>
          <w:rFonts w:ascii="宋体" w:hAnsi="宋体" w:cs="宋体"/>
          <w:color w:val="auto"/>
          <w:sz w:val="24"/>
          <w:highlight w:val="none"/>
        </w:rPr>
      </w:pPr>
      <w:r>
        <w:rPr>
          <w:rFonts w:hint="eastAsia" w:ascii="宋体" w:hAnsi="宋体" w:cs="宋体"/>
          <w:color w:val="auto"/>
          <w:sz w:val="24"/>
          <w:highlight w:val="none"/>
        </w:rPr>
        <w:t>　　　　　　　　　　　</w:t>
      </w:r>
      <w:bookmarkEnd w:id="9"/>
      <w:bookmarkEnd w:id="10"/>
      <w:bookmarkEnd w:id="11"/>
      <w:bookmarkEnd w:id="12"/>
      <w:r>
        <w:rPr>
          <w:rFonts w:hint="eastAsia" w:ascii="宋体" w:hAnsi="宋体" w:cs="宋体"/>
          <w:color w:val="auto"/>
          <w:sz w:val="24"/>
          <w:highlight w:val="none"/>
        </w:rPr>
        <w:t xml:space="preserve"> </w:t>
      </w:r>
      <w:r>
        <w:rPr>
          <w:rFonts w:ascii="宋体" w:hAnsi="宋体" w:cs="宋体"/>
          <w:color w:val="auto"/>
          <w:sz w:val="24"/>
          <w:highlight w:val="none"/>
        </w:rPr>
        <w:t xml:space="preserve">            </w:t>
      </w:r>
    </w:p>
    <w:p w14:paraId="385681E1">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广西正海招标有限公司</w:t>
      </w:r>
    </w:p>
    <w:p w14:paraId="53D5301C">
      <w:pPr>
        <w:spacing w:line="360" w:lineRule="auto"/>
        <w:jc w:val="righ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2025年  月  日  </w:t>
      </w:r>
    </w:p>
    <w:bookmarkEnd w:id="1"/>
    <w:p w14:paraId="094C7794">
      <w:pPr>
        <w:jc w:val="center"/>
        <w:rPr>
          <w:rFonts w:ascii="宋体" w:hAnsi="宋体" w:cs="宋体"/>
          <w:color w:val="auto"/>
          <w:highlight w:val="none"/>
        </w:rPr>
      </w:pPr>
      <w:r>
        <w:rPr>
          <w:rFonts w:hint="eastAsia" w:ascii="宋体" w:hAnsi="宋体" w:cs="宋体"/>
          <w:color w:val="auto"/>
          <w:highlight w:val="none"/>
        </w:rPr>
        <w:br w:type="page"/>
      </w:r>
      <w:r>
        <w:rPr>
          <w:rStyle w:val="34"/>
          <w:rFonts w:hint="eastAsia"/>
          <w:color w:val="auto"/>
          <w:highlight w:val="none"/>
        </w:rPr>
        <w:t>第二章 供应商须知</w:t>
      </w:r>
    </w:p>
    <w:p w14:paraId="36C5D440">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供应商须知前附表</w:t>
      </w:r>
    </w:p>
    <w:p w14:paraId="6D98D51A">
      <w:pPr>
        <w:spacing w:line="400" w:lineRule="exact"/>
        <w:jc w:val="center"/>
        <w:rPr>
          <w:rFonts w:ascii="宋体" w:hAnsi="宋体" w:cs="宋体"/>
          <w:b/>
          <w:color w:val="auto"/>
          <w:sz w:val="32"/>
          <w:szCs w:val="32"/>
          <w:highlight w:val="none"/>
        </w:rPr>
      </w:pPr>
    </w:p>
    <w:tbl>
      <w:tblPr>
        <w:tblStyle w:val="26"/>
        <w:tblW w:w="91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1"/>
        <w:gridCol w:w="8181"/>
      </w:tblGrid>
      <w:tr w14:paraId="717D4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991" w:type="dxa"/>
            <w:vAlign w:val="center"/>
          </w:tcPr>
          <w:p w14:paraId="7298684F">
            <w:pPr>
              <w:spacing w:line="500" w:lineRule="exact"/>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8181" w:type="dxa"/>
            <w:vAlign w:val="center"/>
          </w:tcPr>
          <w:p w14:paraId="7F451CBA">
            <w:pPr>
              <w:spacing w:line="500" w:lineRule="exact"/>
              <w:jc w:val="center"/>
              <w:rPr>
                <w:rFonts w:ascii="宋体" w:hAnsi="宋体" w:cs="宋体"/>
                <w:b/>
                <w:color w:val="auto"/>
                <w:sz w:val="24"/>
                <w:highlight w:val="none"/>
              </w:rPr>
            </w:pPr>
            <w:r>
              <w:rPr>
                <w:rFonts w:hint="eastAsia" w:ascii="宋体" w:hAnsi="宋体" w:cs="宋体"/>
                <w:b/>
                <w:color w:val="auto"/>
                <w:sz w:val="24"/>
                <w:highlight w:val="none"/>
              </w:rPr>
              <w:t>内    容</w:t>
            </w:r>
          </w:p>
        </w:tc>
      </w:tr>
      <w:tr w14:paraId="6CAB2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991" w:type="dxa"/>
            <w:vAlign w:val="center"/>
          </w:tcPr>
          <w:p w14:paraId="124F4E56">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8181" w:type="dxa"/>
            <w:vAlign w:val="center"/>
          </w:tcPr>
          <w:p w14:paraId="4B4D30CA">
            <w:pPr>
              <w:spacing w:line="500" w:lineRule="exact"/>
              <w:rPr>
                <w:rFonts w:ascii="宋体" w:hAnsi="宋体" w:cs="宋体"/>
                <w:color w:val="auto"/>
                <w:sz w:val="24"/>
                <w:highlight w:val="none"/>
              </w:rPr>
            </w:pPr>
            <w:r>
              <w:rPr>
                <w:rFonts w:hint="eastAsia" w:ascii="宋体" w:hAnsi="宋体" w:cs="宋体"/>
                <w:color w:val="auto"/>
                <w:sz w:val="24"/>
                <w:highlight w:val="none"/>
              </w:rPr>
              <w:t>供应商的资格条件：详见竞争性谈判公告</w:t>
            </w:r>
          </w:p>
        </w:tc>
      </w:tr>
      <w:tr w14:paraId="6E4B2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991" w:type="dxa"/>
            <w:vAlign w:val="center"/>
          </w:tcPr>
          <w:p w14:paraId="1F282B5B">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5.1</w:t>
            </w:r>
          </w:p>
        </w:tc>
        <w:tc>
          <w:tcPr>
            <w:tcW w:w="8181" w:type="dxa"/>
            <w:vAlign w:val="center"/>
          </w:tcPr>
          <w:p w14:paraId="03167A3F">
            <w:pPr>
              <w:spacing w:line="500" w:lineRule="exact"/>
              <w:rPr>
                <w:rFonts w:ascii="宋体" w:hAnsi="宋体" w:cs="宋体"/>
                <w:color w:val="auto"/>
                <w:sz w:val="24"/>
                <w:highlight w:val="none"/>
              </w:rPr>
            </w:pPr>
            <w:r>
              <w:rPr>
                <w:rFonts w:hint="eastAsia" w:ascii="宋体" w:hAnsi="宋体" w:cs="宋体"/>
                <w:color w:val="auto"/>
                <w:sz w:val="24"/>
                <w:highlight w:val="none"/>
              </w:rPr>
              <w:t>是否接受联合体参与</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详见竞争性谈判公告</w:t>
            </w:r>
          </w:p>
        </w:tc>
      </w:tr>
      <w:tr w14:paraId="31D8E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1" w:type="dxa"/>
            <w:vAlign w:val="center"/>
          </w:tcPr>
          <w:p w14:paraId="3D2872B3">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5.2</w:t>
            </w:r>
          </w:p>
        </w:tc>
        <w:tc>
          <w:tcPr>
            <w:tcW w:w="8181" w:type="dxa"/>
            <w:vAlign w:val="center"/>
          </w:tcPr>
          <w:p w14:paraId="37721607">
            <w:pPr>
              <w:spacing w:line="500" w:lineRule="exact"/>
              <w:rPr>
                <w:rFonts w:ascii="宋体" w:hAnsi="宋体" w:cs="宋体"/>
                <w:color w:val="auto"/>
                <w:sz w:val="24"/>
                <w:highlight w:val="none"/>
              </w:rPr>
            </w:pPr>
            <w:r>
              <w:rPr>
                <w:rFonts w:hint="eastAsia" w:ascii="宋体" w:hAnsi="宋体" w:cs="宋体"/>
                <w:color w:val="auto"/>
                <w:sz w:val="24"/>
                <w:highlight w:val="none"/>
              </w:rPr>
              <w:t>如接受联合体参与，要求如下：</w:t>
            </w:r>
          </w:p>
          <w:p w14:paraId="3477C317">
            <w:pPr>
              <w:autoSpaceDE w:val="0"/>
              <w:autoSpaceDN w:val="0"/>
              <w:snapToGrid w:val="0"/>
              <w:spacing w:line="500" w:lineRule="exact"/>
              <w:textAlignment w:val="bottom"/>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两个以上供应商可以组成一个联合体，以一个供应商的身份共同参与竞争性谈判，联合体供应商的名称应统一按“XXX 公司与 XXX 公司的联合体”的规则填写。</w:t>
            </w:r>
            <w:r>
              <w:rPr>
                <w:rFonts w:hint="eastAsia" w:ascii="宋体" w:hAnsi="宋体" w:cs="宋体"/>
                <w:color w:val="auto"/>
                <w:sz w:val="24"/>
                <w:highlight w:val="none"/>
              </w:rPr>
              <w:tab/>
            </w:r>
          </w:p>
          <w:p w14:paraId="20C3BE58">
            <w:pPr>
              <w:autoSpaceDE w:val="0"/>
              <w:autoSpaceDN w:val="0"/>
              <w:snapToGrid w:val="0"/>
              <w:spacing w:line="500" w:lineRule="exact"/>
              <w:textAlignment w:val="bottom"/>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以联合体形式参与竞争性谈判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本项目竞争性谈判公告“申请人的资格条件”第3点 “3、本项目的特定资格要求”的要求。</w:t>
            </w:r>
          </w:p>
          <w:p w14:paraId="69346EBB">
            <w:pPr>
              <w:autoSpaceDE w:val="0"/>
              <w:autoSpaceDN w:val="0"/>
              <w:snapToGrid w:val="0"/>
              <w:spacing w:line="500" w:lineRule="exact"/>
              <w:textAlignment w:val="bottom"/>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联合体参与竞争性谈判的，须提供《联合体参与竞争性谈判协议书》（格式后附），协议书必须明确主体方（或者牵头方）并明确约定联合体各方承担的工作和相应的责任（各方承担责任与义务的分工必须符合采购需求，否则，联合体响应无效），并将《联合体参与竞争性谈判协议书》放入响应文件。联合体各方必须共同与采购人签订采购合同，就采购合同约定的事项对采购人承担连带责任。</w:t>
            </w:r>
            <w:r>
              <w:rPr>
                <w:rFonts w:hint="eastAsia" w:ascii="宋体" w:hAnsi="宋体" w:cs="宋体"/>
                <w:color w:val="auto"/>
                <w:sz w:val="24"/>
                <w:highlight w:val="none"/>
              </w:rPr>
              <w:tab/>
            </w:r>
          </w:p>
          <w:p w14:paraId="05A004C8">
            <w:pPr>
              <w:autoSpaceDE w:val="0"/>
              <w:autoSpaceDN w:val="0"/>
              <w:snapToGrid w:val="0"/>
              <w:spacing w:line="500" w:lineRule="exact"/>
              <w:textAlignment w:val="bottom"/>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以联合体形式参加政府采购活动的，联合体各方不得再单独参加或者与其他供应商另外组成联合体参加同一合同项下的政府采购活动，否则与之相关的响应文件作废。</w:t>
            </w:r>
            <w:r>
              <w:rPr>
                <w:rFonts w:hint="eastAsia" w:ascii="宋体" w:hAnsi="宋体" w:cs="宋体"/>
                <w:color w:val="auto"/>
                <w:sz w:val="24"/>
                <w:highlight w:val="none"/>
              </w:rPr>
              <w:tab/>
            </w:r>
            <w:r>
              <w:rPr>
                <w:rFonts w:hint="eastAsia" w:ascii="宋体" w:hAnsi="宋体" w:cs="宋体"/>
                <w:color w:val="auto"/>
                <w:sz w:val="24"/>
                <w:highlight w:val="none"/>
              </w:rPr>
              <w:tab/>
            </w:r>
          </w:p>
          <w:p w14:paraId="78BA2727">
            <w:pPr>
              <w:autoSpaceDE w:val="0"/>
              <w:autoSpaceDN w:val="0"/>
              <w:snapToGrid w:val="0"/>
              <w:spacing w:line="500" w:lineRule="exact"/>
              <w:textAlignment w:val="bottom"/>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联合体中有同类资质的供应商按照联合体分工承担相同工作的，应当按照资质等级较低的供应商确定资质等级。</w:t>
            </w:r>
            <w:r>
              <w:rPr>
                <w:rFonts w:hint="eastAsia" w:ascii="宋体" w:hAnsi="宋体" w:cs="宋体"/>
                <w:color w:val="auto"/>
                <w:sz w:val="24"/>
                <w:highlight w:val="none"/>
              </w:rPr>
              <w:tab/>
            </w:r>
            <w:r>
              <w:rPr>
                <w:rFonts w:hint="eastAsia" w:ascii="宋体" w:hAnsi="宋体" w:cs="宋体"/>
                <w:color w:val="auto"/>
                <w:sz w:val="24"/>
                <w:highlight w:val="none"/>
              </w:rPr>
              <w:tab/>
            </w:r>
          </w:p>
          <w:p w14:paraId="4135481B">
            <w:pPr>
              <w:autoSpaceDE w:val="0"/>
              <w:autoSpaceDN w:val="0"/>
              <w:snapToGrid w:val="0"/>
              <w:spacing w:line="500" w:lineRule="exact"/>
              <w:textAlignment w:val="bottom"/>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w:t>
            </w:r>
            <w:r>
              <w:rPr>
                <w:rFonts w:hint="eastAsia" w:ascii="宋体" w:hAnsi="宋体" w:cs="宋体"/>
                <w:color w:val="auto"/>
                <w:sz w:val="24"/>
                <w:highlight w:val="none"/>
              </w:rPr>
              <w:t>联合体参与竞争性谈判的业绩、履约能力按照联合体各方其中较高的一方认定并计算（竞争性谈判采购文件另有规定的除外）。</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p>
          <w:p w14:paraId="5A189FBA">
            <w:pPr>
              <w:spacing w:line="500" w:lineRule="exact"/>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bCs/>
                <w:color w:val="auto"/>
                <w:sz w:val="24"/>
                <w:highlight w:val="none"/>
              </w:rPr>
              <w:t>.</w:t>
            </w:r>
            <w:r>
              <w:rPr>
                <w:rFonts w:hint="eastAsia" w:ascii="宋体" w:hAnsi="宋体" w:cs="宋体"/>
                <w:color w:val="auto"/>
                <w:sz w:val="24"/>
                <w:highlight w:val="none"/>
              </w:rPr>
              <w:t>联合体各方均应按照竞争性谈判采购文件的规定提交资格证明文件。</w:t>
            </w:r>
          </w:p>
        </w:tc>
      </w:tr>
      <w:tr w14:paraId="54C99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jc w:val="center"/>
        </w:trPr>
        <w:tc>
          <w:tcPr>
            <w:tcW w:w="991" w:type="dxa"/>
            <w:vAlign w:val="center"/>
          </w:tcPr>
          <w:p w14:paraId="75D10CB1">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6.2</w:t>
            </w:r>
          </w:p>
        </w:tc>
        <w:tc>
          <w:tcPr>
            <w:tcW w:w="8181" w:type="dxa"/>
            <w:vAlign w:val="center"/>
          </w:tcPr>
          <w:p w14:paraId="4432F942">
            <w:pPr>
              <w:pStyle w:val="9"/>
              <w:spacing w:line="500" w:lineRule="exact"/>
              <w:jc w:val="both"/>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本项目不允许分包。</w:t>
            </w:r>
          </w:p>
          <w:p w14:paraId="7AB4FE3B">
            <w:pPr>
              <w:pStyle w:val="9"/>
              <w:spacing w:line="500" w:lineRule="exact"/>
              <w:jc w:val="both"/>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本项目允许分包：</w:t>
            </w:r>
          </w:p>
          <w:p w14:paraId="1746E3D5">
            <w:pPr>
              <w:pStyle w:val="9"/>
              <w:spacing w:line="500" w:lineRule="exact"/>
              <w:jc w:val="both"/>
              <w:rPr>
                <w:rFonts w:ascii="宋体" w:hAnsi="宋体" w:cs="宋体"/>
                <w:color w:val="auto"/>
                <w:sz w:val="24"/>
                <w:highlight w:val="none"/>
                <w:u w:val="single"/>
              </w:rPr>
            </w:pPr>
            <w:r>
              <w:rPr>
                <w:rFonts w:hint="eastAsia" w:ascii="宋体" w:hAnsi="宋体" w:cs="宋体"/>
                <w:color w:val="auto"/>
                <w:sz w:val="24"/>
                <w:highlight w:val="none"/>
              </w:rPr>
              <w:t>分包内容：</w:t>
            </w:r>
            <w:r>
              <w:rPr>
                <w:rFonts w:hint="eastAsia" w:ascii="宋体" w:hAnsi="宋体" w:cs="宋体"/>
                <w:color w:val="auto"/>
                <w:sz w:val="24"/>
                <w:highlight w:val="none"/>
                <w:u w:val="single"/>
              </w:rPr>
              <w:t>/</w:t>
            </w:r>
          </w:p>
          <w:p w14:paraId="34AA5125">
            <w:pPr>
              <w:pStyle w:val="9"/>
              <w:spacing w:line="500" w:lineRule="exact"/>
              <w:jc w:val="both"/>
              <w:rPr>
                <w:rFonts w:ascii="宋体" w:hAnsi="宋体" w:cs="宋体"/>
                <w:color w:val="auto"/>
                <w:sz w:val="24"/>
                <w:highlight w:val="none"/>
                <w:u w:val="single"/>
              </w:rPr>
            </w:pPr>
            <w:r>
              <w:rPr>
                <w:rFonts w:hint="eastAsia" w:ascii="宋体" w:hAnsi="宋体" w:cs="宋体"/>
                <w:color w:val="auto"/>
                <w:sz w:val="24"/>
                <w:highlight w:val="none"/>
              </w:rPr>
              <w:t>分包金额或者比例：</w:t>
            </w:r>
            <w:r>
              <w:rPr>
                <w:rFonts w:hint="eastAsia" w:ascii="宋体" w:hAnsi="宋体" w:cs="宋体"/>
                <w:color w:val="auto"/>
                <w:sz w:val="24"/>
                <w:highlight w:val="none"/>
                <w:u w:val="single"/>
              </w:rPr>
              <w:t>/</w:t>
            </w:r>
          </w:p>
        </w:tc>
      </w:tr>
      <w:tr w14:paraId="567C1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jc w:val="center"/>
        </w:trPr>
        <w:tc>
          <w:tcPr>
            <w:tcW w:w="991" w:type="dxa"/>
            <w:vAlign w:val="center"/>
          </w:tcPr>
          <w:p w14:paraId="464DB738">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12.1.1</w:t>
            </w:r>
          </w:p>
        </w:tc>
        <w:tc>
          <w:tcPr>
            <w:tcW w:w="8181" w:type="dxa"/>
            <w:vAlign w:val="center"/>
          </w:tcPr>
          <w:p w14:paraId="457B5FA2">
            <w:pPr>
              <w:snapToGrid w:val="0"/>
              <w:spacing w:line="500" w:lineRule="exact"/>
              <w:rPr>
                <w:rFonts w:ascii="宋体" w:hAnsi="宋体" w:cs="宋体"/>
                <w:b/>
                <w:color w:val="auto"/>
                <w:sz w:val="24"/>
                <w:highlight w:val="none"/>
              </w:rPr>
            </w:pPr>
            <w:r>
              <w:rPr>
                <w:rFonts w:hint="eastAsia" w:ascii="宋体" w:hAnsi="宋体" w:cs="宋体"/>
                <w:b/>
                <w:color w:val="auto"/>
                <w:sz w:val="24"/>
                <w:highlight w:val="none"/>
              </w:rPr>
              <w:t>资格证明文件</w:t>
            </w:r>
          </w:p>
          <w:p w14:paraId="4C4ABCE9">
            <w:pPr>
              <w:snapToGrid w:val="0"/>
              <w:spacing w:line="500" w:lineRule="exac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供应商属于企业或事业单位的，必须提供有效的“营业执照”或“事业单位法人证书”副本复印件；供应商属于社会团体、协会等的必须提供民政部门颁发的社会团体营业执照；属于个人的必须提供身份证复印件；</w:t>
            </w:r>
            <w:r>
              <w:rPr>
                <w:rFonts w:hint="eastAsia" w:ascii="宋体" w:hAnsi="宋体" w:cs="宋体"/>
                <w:color w:val="auto"/>
                <w:sz w:val="24"/>
                <w:highlight w:val="none"/>
              </w:rPr>
              <w:t>（</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35538A98">
            <w:pPr>
              <w:spacing w:line="500" w:lineRule="exact"/>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供应商依法缴纳税收的相关材料【竞标截止时间前半年内任意一个月的依法缴纳税收的凭据复印件（如税务部门开具的完税证、银行缴税付款凭证或缴款回单等；如为非税务部门开具的凭证或回单的，应清晰反映：付款人名称、账号，征收机关名称，缴款金额，税种名称，所属时期等内容）；如供应商在项目截标前连续三个月零纳税的，应出具截标前半年内的缴纳税收凭证，如半年内仍为零纳税的，供应商应出具其具备经营能力的相关证明材料。供应商符合依法免税条件的，应出具所在地的税务部门出具的《依法免税证明》复印件。从取得营业执照时间起到响应文件提交截止时间为止不足要求月数的，只需提供从取得营业执照起的依法缴纳税收相应证明文件】；</w:t>
            </w:r>
            <w:r>
              <w:rPr>
                <w:rFonts w:hint="eastAsia" w:ascii="宋体" w:hAnsi="宋体" w:cs="宋体"/>
                <w:color w:val="auto"/>
                <w:sz w:val="24"/>
                <w:highlight w:val="none"/>
              </w:rPr>
              <w:t>（</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5A4B1C68">
            <w:pPr>
              <w:spacing w:line="500" w:lineRule="exact"/>
              <w:contextualSpacing/>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供应商依法缴纳社会保障资金的相关材料【竞标截止时间前半年内任意一个月的依法缴纳社会保障资金的缴费凭证（专用收据或者社会保险缴纳清单）复印件；并附上项目实施人员社保缴存证明（如社保部门开具的证明、收款收据等，或银行缴款凭证、回单等；如为非社保部门开具的凭证或回单的，应清晰反映：缴款单位名称、社保单位名称、保险险种名称、缴款金额等内容）。无缴费记录的，应提供供应商所在地社保部门出具的《依法免缴社保费证明》复印件。从取得营业执照时间起到响应文件提交截止时间为止不足要求月数的只需提供从取得营业执照起的依法缴纳社会保障资金的相应证明文件】；</w:t>
            </w:r>
            <w:r>
              <w:rPr>
                <w:rFonts w:hint="eastAsia" w:ascii="宋体" w:hAnsi="宋体" w:cs="宋体"/>
                <w:color w:val="auto"/>
                <w:sz w:val="24"/>
                <w:highlight w:val="none"/>
              </w:rPr>
              <w:t>（</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322A5512">
            <w:pPr>
              <w:spacing w:line="500" w:lineRule="exact"/>
              <w:contextualSpacing/>
              <w:rPr>
                <w:rFonts w:hint="eastAsia" w:ascii="宋体" w:hAnsi="宋体" w:cs="宋体"/>
                <w:bCs/>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供应商2024年度的财务报表或经第三方审计的财务审计报告（至少包含资产负债表、利润表）复印件（2025年新成立的公司提供公司成立日之后次月起到响应文件递交截止前一个月的财务报表复印件）或供应商提交响应文件截止之日前半年内其基本开户银行出具的银行资信证明（仅提供银行出具的存款证明不能作为其银行资信证明）复印件（</w:t>
            </w:r>
            <w:r>
              <w:rPr>
                <w:rFonts w:hint="eastAsia" w:ascii="宋体" w:hAnsi="宋体" w:cs="宋体"/>
                <w:b/>
                <w:color w:val="auto"/>
                <w:sz w:val="24"/>
                <w:highlight w:val="none"/>
              </w:rPr>
              <w:t>除自然人外必须提供，否则响应文件按无效响应处理</w:t>
            </w:r>
            <w:r>
              <w:rPr>
                <w:rFonts w:hint="eastAsia" w:ascii="宋体" w:hAnsi="宋体" w:cs="宋体"/>
                <w:bCs/>
                <w:color w:val="auto"/>
                <w:sz w:val="24"/>
                <w:highlight w:val="none"/>
              </w:rPr>
              <w:t>）</w:t>
            </w:r>
          </w:p>
          <w:p w14:paraId="2BEC54FF">
            <w:pPr>
              <w:snapToGrid w:val="0"/>
              <w:spacing w:line="500" w:lineRule="exact"/>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近三年在经营活动中没有重大违法记录的书面声明原件；</w:t>
            </w:r>
            <w:r>
              <w:rPr>
                <w:rFonts w:hint="eastAsia" w:ascii="宋体" w:hAnsi="宋体" w:cs="宋体"/>
                <w:color w:val="auto"/>
                <w:sz w:val="24"/>
                <w:highlight w:val="none"/>
              </w:rPr>
              <w:t>（</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478C1708">
            <w:pPr>
              <w:snapToGrid w:val="0"/>
              <w:spacing w:line="500" w:lineRule="exact"/>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具备履行合同所必需的设备和专业技术服务能力的承诺书；</w:t>
            </w:r>
            <w:r>
              <w:rPr>
                <w:rFonts w:hint="eastAsia" w:ascii="宋体" w:hAnsi="宋体" w:cs="宋体"/>
                <w:color w:val="auto"/>
                <w:sz w:val="24"/>
                <w:highlight w:val="none"/>
              </w:rPr>
              <w:t>（</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31E2EC5E">
            <w:pPr>
              <w:snapToGrid w:val="0"/>
              <w:spacing w:line="500" w:lineRule="exact"/>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bCs/>
                <w:color w:val="auto"/>
                <w:sz w:val="24"/>
                <w:highlight w:val="none"/>
              </w:rPr>
              <w:t>.</w:t>
            </w:r>
            <w:r>
              <w:rPr>
                <w:rFonts w:hint="eastAsia" w:ascii="宋体" w:hAnsi="宋体" w:cs="宋体"/>
                <w:color w:val="auto"/>
                <w:sz w:val="24"/>
                <w:highlight w:val="none"/>
              </w:rPr>
              <w:t>供应商直接控股、管理关系信息表（格式后附）；（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7CD1DAE8">
            <w:pPr>
              <w:snapToGrid w:val="0"/>
              <w:spacing w:line="500" w:lineRule="exact"/>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bCs/>
                <w:color w:val="auto"/>
                <w:sz w:val="24"/>
                <w:highlight w:val="none"/>
              </w:rPr>
              <w:t>.</w:t>
            </w:r>
            <w:r>
              <w:rPr>
                <w:rFonts w:hint="eastAsia" w:ascii="宋体" w:hAnsi="宋体" w:cs="宋体"/>
                <w:color w:val="auto"/>
                <w:sz w:val="24"/>
                <w:highlight w:val="none"/>
              </w:rPr>
              <w:t>参与竞争性谈判声明（格式后附）；（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5620C98D">
            <w:pPr>
              <w:snapToGrid w:val="0"/>
              <w:spacing w:line="500" w:lineRule="exact"/>
              <w:rPr>
                <w:rFonts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bCs/>
                <w:color w:val="auto"/>
                <w:sz w:val="24"/>
                <w:highlight w:val="none"/>
              </w:rPr>
              <w:t>.</w:t>
            </w:r>
            <w:r>
              <w:rPr>
                <w:rFonts w:hint="eastAsia" w:ascii="宋体" w:hAnsi="宋体" w:cs="宋体"/>
                <w:color w:val="auto"/>
                <w:sz w:val="24"/>
                <w:highlight w:val="none"/>
              </w:rPr>
              <w:t>竞争性谈判公告中特定资格要求的资格证明材料；（</w:t>
            </w:r>
            <w:r>
              <w:rPr>
                <w:rFonts w:hint="eastAsia" w:ascii="宋体" w:hAnsi="宋体" w:cs="宋体"/>
                <w:b/>
                <w:bCs/>
                <w:color w:val="auto"/>
                <w:sz w:val="24"/>
                <w:highlight w:val="none"/>
              </w:rPr>
              <w:t>公告如有则必</w:t>
            </w:r>
            <w:r>
              <w:rPr>
                <w:rFonts w:hint="eastAsia" w:ascii="宋体" w:hAnsi="宋体" w:cs="宋体"/>
                <w:b/>
                <w:color w:val="auto"/>
                <w:sz w:val="24"/>
                <w:highlight w:val="none"/>
              </w:rPr>
              <w:t>须提供，否则响应文件按无效响应处理</w:t>
            </w:r>
            <w:r>
              <w:rPr>
                <w:rFonts w:hint="eastAsia" w:ascii="宋体" w:hAnsi="宋体" w:cs="宋体"/>
                <w:color w:val="auto"/>
                <w:sz w:val="24"/>
                <w:highlight w:val="none"/>
              </w:rPr>
              <w:t>）</w:t>
            </w:r>
          </w:p>
          <w:p w14:paraId="642CB7CB">
            <w:pPr>
              <w:snapToGrid w:val="0"/>
              <w:spacing w:line="500" w:lineRule="exact"/>
              <w:rPr>
                <w:rFonts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bCs/>
                <w:color w:val="auto"/>
                <w:sz w:val="24"/>
                <w:highlight w:val="none"/>
              </w:rPr>
              <w:t>.</w:t>
            </w:r>
            <w:r>
              <w:rPr>
                <w:rFonts w:hint="eastAsia" w:ascii="宋体" w:hAnsi="宋体" w:cs="宋体"/>
                <w:color w:val="auto"/>
                <w:sz w:val="24"/>
                <w:highlight w:val="none"/>
              </w:rPr>
              <w:t>除谈判文件规定必须提供以外，供应商认为需要提供的其他证明材料。</w:t>
            </w:r>
          </w:p>
          <w:p w14:paraId="7A5B0D7E">
            <w:pPr>
              <w:snapToGrid w:val="0"/>
              <w:spacing w:line="500" w:lineRule="exact"/>
              <w:rPr>
                <w:rFonts w:ascii="楷体" w:hAnsi="楷体" w:eastAsia="楷体" w:cs="宋体"/>
                <w:bCs/>
                <w:color w:val="auto"/>
                <w:sz w:val="24"/>
                <w:highlight w:val="none"/>
              </w:rPr>
            </w:pPr>
            <w:r>
              <w:rPr>
                <w:rFonts w:hint="eastAsia" w:ascii="楷体" w:hAnsi="楷体" w:eastAsia="楷体" w:cs="宋体"/>
                <w:b/>
                <w:bCs/>
                <w:color w:val="auto"/>
                <w:sz w:val="24"/>
                <w:highlight w:val="none"/>
              </w:rPr>
              <w:t>【注】</w:t>
            </w:r>
            <w:r>
              <w:rPr>
                <w:rFonts w:ascii="楷体" w:hAnsi="楷体" w:eastAsia="楷体" w:cs="宋体"/>
                <w:bCs/>
                <w:color w:val="auto"/>
                <w:sz w:val="24"/>
                <w:highlight w:val="none"/>
              </w:rPr>
              <w:t>1.以上标明“必须提供”的材料属于复印件的，必须加盖供应商公章，否则响应文件按无效响应处理。</w:t>
            </w:r>
          </w:p>
          <w:p w14:paraId="42DB1AB1">
            <w:pPr>
              <w:snapToGrid w:val="0"/>
              <w:spacing w:line="500" w:lineRule="exact"/>
              <w:rPr>
                <w:rFonts w:ascii="楷体" w:hAnsi="楷体" w:eastAsia="楷体" w:cs="宋体"/>
                <w:bCs/>
                <w:color w:val="auto"/>
                <w:sz w:val="24"/>
                <w:highlight w:val="none"/>
              </w:rPr>
            </w:pPr>
            <w:r>
              <w:rPr>
                <w:rFonts w:ascii="楷体" w:hAnsi="楷体" w:eastAsia="楷体" w:cs="宋体"/>
                <w:bCs/>
                <w:color w:val="auto"/>
                <w:sz w:val="24"/>
                <w:highlight w:val="none"/>
              </w:rPr>
              <w:t>2.</w:t>
            </w:r>
            <w:r>
              <w:rPr>
                <w:rFonts w:hint="eastAsia" w:ascii="楷体" w:hAnsi="楷体" w:eastAsia="楷体" w:cs="宋体"/>
                <w:bCs/>
                <w:color w:val="auto"/>
                <w:sz w:val="24"/>
                <w:highlight w:val="none"/>
              </w:rPr>
              <w:t>参与竞争性谈判</w:t>
            </w:r>
            <w:r>
              <w:rPr>
                <w:rFonts w:ascii="楷体" w:hAnsi="楷体" w:eastAsia="楷体" w:cs="宋体"/>
                <w:bCs/>
                <w:color w:val="auto"/>
                <w:sz w:val="24"/>
                <w:highlight w:val="none"/>
              </w:rPr>
              <w:t>声明必须由法定代表人在规定签章处逐一签字并加盖供应商公章，否则响应文件按无效响应处理。</w:t>
            </w:r>
          </w:p>
          <w:p w14:paraId="2A09B1D6">
            <w:pPr>
              <w:snapToGrid w:val="0"/>
              <w:spacing w:line="500" w:lineRule="exact"/>
              <w:rPr>
                <w:rFonts w:ascii="楷体" w:hAnsi="楷体" w:eastAsia="楷体" w:cs="宋体"/>
                <w:bCs/>
                <w:color w:val="auto"/>
                <w:sz w:val="24"/>
                <w:highlight w:val="none"/>
              </w:rPr>
            </w:pPr>
            <w:r>
              <w:rPr>
                <w:rFonts w:ascii="楷体" w:hAnsi="楷体" w:eastAsia="楷体" w:cs="宋体"/>
                <w:bCs/>
                <w:color w:val="auto"/>
                <w:sz w:val="24"/>
                <w:highlight w:val="none"/>
              </w:rPr>
              <w:t>3.供应商直接控股、管理关系信息表必须由法定代表人或者委托代理人在规定签章处逐一签字并加盖供应商公章，否则响应文件按无效响应处理。</w:t>
            </w:r>
          </w:p>
          <w:p w14:paraId="4F9E099D">
            <w:pPr>
              <w:snapToGrid w:val="0"/>
              <w:spacing w:line="500" w:lineRule="exact"/>
              <w:rPr>
                <w:rFonts w:ascii="楷体" w:hAnsi="楷体" w:eastAsia="楷体" w:cs="宋体"/>
                <w:bCs/>
                <w:color w:val="auto"/>
                <w:sz w:val="24"/>
                <w:highlight w:val="none"/>
              </w:rPr>
            </w:pPr>
            <w:r>
              <w:rPr>
                <w:rFonts w:ascii="楷体" w:hAnsi="楷体" w:eastAsia="楷体" w:cs="宋体"/>
                <w:bCs/>
                <w:color w:val="auto"/>
                <w:sz w:val="24"/>
                <w:highlight w:val="none"/>
              </w:rPr>
              <w:t>4.联合体</w:t>
            </w:r>
            <w:r>
              <w:rPr>
                <w:rFonts w:hint="eastAsia" w:ascii="楷体" w:hAnsi="楷体" w:eastAsia="楷体" w:cs="宋体"/>
                <w:bCs/>
                <w:color w:val="auto"/>
                <w:sz w:val="24"/>
                <w:highlight w:val="none"/>
              </w:rPr>
              <w:t>参与竞争性谈判</w:t>
            </w:r>
            <w:r>
              <w:rPr>
                <w:rFonts w:ascii="楷体" w:hAnsi="楷体" w:eastAsia="楷体" w:cs="宋体"/>
                <w:bCs/>
                <w:color w:val="auto"/>
                <w:sz w:val="24"/>
                <w:highlight w:val="none"/>
              </w:rPr>
              <w:t>时，</w:t>
            </w:r>
            <w:r>
              <w:rPr>
                <w:rFonts w:hint="eastAsia" w:ascii="楷体" w:hAnsi="楷体" w:eastAsia="楷体" w:cs="宋体"/>
                <w:bCs/>
                <w:color w:val="auto"/>
                <w:sz w:val="24"/>
                <w:highlight w:val="none"/>
              </w:rPr>
              <w:t>以上第</w:t>
            </w:r>
            <w:r>
              <w:rPr>
                <w:rFonts w:ascii="楷体" w:hAnsi="楷体" w:eastAsia="楷体" w:cs="宋体"/>
                <w:bCs/>
                <w:color w:val="auto"/>
                <w:sz w:val="24"/>
                <w:highlight w:val="none"/>
              </w:rPr>
              <w:t>1-5项资格证明文件联合体各方均必须分别提供，联合体各方分别按格式要求盖章或签字，否则响应文件按无效响应处理。</w:t>
            </w:r>
          </w:p>
          <w:p w14:paraId="5B5D5E1C">
            <w:pPr>
              <w:snapToGrid w:val="0"/>
              <w:spacing w:line="500" w:lineRule="exact"/>
              <w:rPr>
                <w:rFonts w:ascii="宋体" w:hAnsi="宋体" w:cs="宋体"/>
                <w:b/>
                <w:color w:val="auto"/>
                <w:sz w:val="24"/>
                <w:highlight w:val="none"/>
              </w:rPr>
            </w:pPr>
            <w:r>
              <w:rPr>
                <w:rFonts w:ascii="楷体" w:hAnsi="楷体" w:eastAsia="楷体" w:cs="宋体"/>
                <w:bCs/>
                <w:color w:val="auto"/>
                <w:sz w:val="24"/>
                <w:highlight w:val="none"/>
              </w:rPr>
              <w:t>5.分公司参加</w:t>
            </w:r>
            <w:r>
              <w:rPr>
                <w:rFonts w:hint="eastAsia" w:ascii="楷体" w:hAnsi="楷体" w:eastAsia="楷体" w:cs="宋体"/>
                <w:bCs/>
                <w:color w:val="auto"/>
                <w:sz w:val="24"/>
                <w:highlight w:val="none"/>
              </w:rPr>
              <w:t>参与竞争性谈判</w:t>
            </w:r>
            <w:r>
              <w:rPr>
                <w:rFonts w:ascii="楷体" w:hAnsi="楷体" w:eastAsia="楷体" w:cs="宋体"/>
                <w:bCs/>
                <w:color w:val="auto"/>
                <w:sz w:val="24"/>
                <w:highlight w:val="none"/>
              </w:rPr>
              <w:t>的，应当取得总公司授权，否则响应文件按无效响应处理</w:t>
            </w:r>
            <w:r>
              <w:rPr>
                <w:rFonts w:hint="eastAsia" w:ascii="楷体" w:hAnsi="楷体" w:eastAsia="楷体" w:cs="宋体"/>
                <w:b/>
                <w:color w:val="auto"/>
                <w:sz w:val="24"/>
                <w:highlight w:val="none"/>
              </w:rPr>
              <w:t>。</w:t>
            </w:r>
          </w:p>
        </w:tc>
      </w:tr>
      <w:tr w14:paraId="77B6A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jc w:val="center"/>
        </w:trPr>
        <w:tc>
          <w:tcPr>
            <w:tcW w:w="991" w:type="dxa"/>
            <w:vMerge w:val="restart"/>
            <w:vAlign w:val="center"/>
          </w:tcPr>
          <w:p w14:paraId="4FEE25A7">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12.1.2</w:t>
            </w:r>
          </w:p>
        </w:tc>
        <w:tc>
          <w:tcPr>
            <w:tcW w:w="8181" w:type="dxa"/>
            <w:vAlign w:val="center"/>
          </w:tcPr>
          <w:p w14:paraId="52CB5BC2">
            <w:pPr>
              <w:spacing w:line="500" w:lineRule="exact"/>
              <w:rPr>
                <w:rFonts w:ascii="宋体" w:hAnsi="宋体" w:cs="宋体"/>
                <w:color w:val="auto"/>
                <w:sz w:val="24"/>
                <w:highlight w:val="none"/>
              </w:rPr>
            </w:pPr>
            <w:r>
              <w:rPr>
                <w:rFonts w:hint="eastAsia" w:ascii="宋体" w:hAnsi="宋体" w:cs="宋体"/>
                <w:b/>
                <w:color w:val="auto"/>
                <w:sz w:val="24"/>
                <w:highlight w:val="none"/>
              </w:rPr>
              <w:t>报价文件</w:t>
            </w:r>
          </w:p>
          <w:p w14:paraId="5C19FDC9">
            <w:pPr>
              <w:spacing w:line="500" w:lineRule="exac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无串通参与竞争性谈判行为的承诺函（格式后附）；（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15E55794">
            <w:pPr>
              <w:spacing w:line="500" w:lineRule="exac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竞争性谈判报价表（格式后附）；（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6601F430">
            <w:pPr>
              <w:spacing w:line="500" w:lineRule="exac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中小企业声明函（或残疾人福利性单位声明函或监狱企业声明函，残疾人福利性单位或监狱企业视同小微企业）；（</w:t>
            </w:r>
            <w:r>
              <w:rPr>
                <w:rFonts w:hint="eastAsia" w:ascii="宋体" w:hAnsi="宋体" w:cs="宋体"/>
                <w:color w:val="auto"/>
                <w:sz w:val="24"/>
                <w:highlight w:val="none"/>
                <w:lang w:eastAsia="zh-CN"/>
              </w:rPr>
              <w:t>如是，请提供。</w:t>
            </w:r>
            <w:r>
              <w:rPr>
                <w:rFonts w:hint="eastAsia" w:ascii="宋体" w:hAnsi="宋体" w:cs="宋体"/>
                <w:color w:val="auto"/>
                <w:sz w:val="24"/>
                <w:highlight w:val="none"/>
              </w:rPr>
              <w:t>格式后附）</w:t>
            </w:r>
          </w:p>
          <w:p w14:paraId="679119C5">
            <w:pPr>
              <w:spacing w:line="500" w:lineRule="exact"/>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.供应商</w:t>
            </w:r>
            <w:r>
              <w:rPr>
                <w:rFonts w:hint="eastAsia" w:ascii="宋体" w:hAnsi="宋体" w:cs="宋体"/>
                <w:color w:val="auto"/>
                <w:sz w:val="24"/>
                <w:highlight w:val="none"/>
              </w:rPr>
              <w:t>针对报价需要说明的其他文件和说明（格式自拟）。</w:t>
            </w:r>
          </w:p>
          <w:p w14:paraId="2F2FA6D3">
            <w:pPr>
              <w:spacing w:line="500" w:lineRule="exact"/>
              <w:rPr>
                <w:rFonts w:ascii="楷体" w:hAnsi="楷体" w:eastAsia="楷体" w:cs="宋体"/>
                <w:bCs/>
                <w:color w:val="auto"/>
                <w:sz w:val="24"/>
                <w:highlight w:val="none"/>
              </w:rPr>
            </w:pPr>
            <w:r>
              <w:rPr>
                <w:rFonts w:hint="eastAsia" w:ascii="楷体" w:hAnsi="楷体" w:eastAsia="楷体" w:cs="宋体"/>
                <w:b/>
                <w:color w:val="auto"/>
                <w:sz w:val="24"/>
                <w:highlight w:val="none"/>
              </w:rPr>
              <w:t>注</w:t>
            </w:r>
            <w:r>
              <w:rPr>
                <w:rFonts w:hint="eastAsia" w:ascii="楷体" w:hAnsi="楷体" w:eastAsia="楷体" w:cs="宋体"/>
                <w:color w:val="auto"/>
                <w:sz w:val="24"/>
                <w:highlight w:val="none"/>
              </w:rPr>
              <w:t>：以上标明“必须提供”材料复印件的，必须加盖供应商公章，否则响应文件按无效响应处理。</w:t>
            </w:r>
          </w:p>
        </w:tc>
      </w:tr>
      <w:tr w14:paraId="0E32B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jc w:val="center"/>
        </w:trPr>
        <w:tc>
          <w:tcPr>
            <w:tcW w:w="991" w:type="dxa"/>
            <w:vMerge w:val="continue"/>
            <w:vAlign w:val="center"/>
          </w:tcPr>
          <w:p w14:paraId="4708FDE9">
            <w:pPr>
              <w:spacing w:line="500" w:lineRule="exact"/>
              <w:jc w:val="center"/>
              <w:rPr>
                <w:rFonts w:ascii="宋体" w:hAnsi="宋体" w:cs="宋体"/>
                <w:color w:val="auto"/>
                <w:sz w:val="24"/>
                <w:highlight w:val="none"/>
              </w:rPr>
            </w:pPr>
          </w:p>
        </w:tc>
        <w:tc>
          <w:tcPr>
            <w:tcW w:w="8181" w:type="dxa"/>
            <w:vAlign w:val="center"/>
          </w:tcPr>
          <w:p w14:paraId="429C0111">
            <w:pPr>
              <w:spacing w:line="500" w:lineRule="exact"/>
              <w:rPr>
                <w:rFonts w:ascii="宋体" w:hAnsi="宋体" w:cs="宋体"/>
                <w:color w:val="auto"/>
                <w:sz w:val="24"/>
                <w:highlight w:val="none"/>
              </w:rPr>
            </w:pPr>
            <w:r>
              <w:rPr>
                <w:rFonts w:hint="eastAsia" w:ascii="宋体" w:hAnsi="宋体" w:cs="宋体"/>
                <w:b/>
                <w:color w:val="auto"/>
                <w:sz w:val="24"/>
                <w:highlight w:val="none"/>
              </w:rPr>
              <w:t>商务技术文件</w:t>
            </w:r>
          </w:p>
          <w:p w14:paraId="40B813CF">
            <w:pPr>
              <w:snapToGrid w:val="0"/>
              <w:spacing w:line="500" w:lineRule="exac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法定代表人身份证明及法定代表人有效身份证正反面复印件（格式后附）；（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2E5DEE12">
            <w:pPr>
              <w:spacing w:line="500" w:lineRule="exact"/>
              <w:rPr>
                <w:rFonts w:ascii="宋体" w:hAnsi="宋体" w:cs="宋体"/>
                <w:b/>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授权委托书及委托代理人有效身份证正反面复印件（格式后附）；（</w:t>
            </w:r>
            <w:r>
              <w:rPr>
                <w:rFonts w:hint="eastAsia" w:ascii="宋体" w:hAnsi="宋体" w:cs="宋体"/>
                <w:b/>
                <w:color w:val="auto"/>
                <w:sz w:val="24"/>
                <w:highlight w:val="none"/>
              </w:rPr>
              <w:t>委托时必须提供，否则响应文件按无效响应处理</w:t>
            </w:r>
            <w:r>
              <w:rPr>
                <w:rFonts w:hint="eastAsia" w:ascii="宋体" w:hAnsi="宋体" w:cs="宋体"/>
                <w:color w:val="auto"/>
                <w:sz w:val="24"/>
                <w:highlight w:val="none"/>
              </w:rPr>
              <w:t>）</w:t>
            </w:r>
          </w:p>
          <w:p w14:paraId="126F9651">
            <w:pPr>
              <w:spacing w:line="500" w:lineRule="exac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谈判保证金提交凭证；（</w:t>
            </w:r>
            <w:r>
              <w:rPr>
                <w:rFonts w:hint="eastAsia" w:ascii="宋体" w:hAnsi="宋体" w:cs="宋体"/>
                <w:b/>
                <w:bCs/>
                <w:color w:val="auto"/>
                <w:sz w:val="24"/>
                <w:highlight w:val="none"/>
              </w:rPr>
              <w:t>如要求提交谈判保证金的则必须提供</w:t>
            </w:r>
            <w:r>
              <w:rPr>
                <w:rFonts w:hint="eastAsia" w:ascii="宋体" w:hAnsi="宋体" w:cs="宋体"/>
                <w:b/>
                <w:color w:val="auto"/>
                <w:sz w:val="24"/>
                <w:highlight w:val="none"/>
              </w:rPr>
              <w:t>，否则响应文件按无效响应处理</w:t>
            </w:r>
            <w:r>
              <w:rPr>
                <w:rFonts w:hint="eastAsia" w:ascii="宋体" w:hAnsi="宋体" w:cs="宋体"/>
                <w:color w:val="auto"/>
                <w:sz w:val="24"/>
                <w:highlight w:val="none"/>
              </w:rPr>
              <w:t>）</w:t>
            </w:r>
          </w:p>
          <w:p w14:paraId="1997B6B2">
            <w:pPr>
              <w:spacing w:line="500" w:lineRule="exact"/>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商务要求偏离表（格式后附）；（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20E93963">
            <w:pPr>
              <w:spacing w:line="500" w:lineRule="exact"/>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售后服务承诺（格式自拟）；（</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08EFBEE0">
            <w:pPr>
              <w:spacing w:line="500" w:lineRule="exact"/>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w:t>
            </w:r>
            <w:r>
              <w:rPr>
                <w:rFonts w:hint="eastAsia" w:ascii="宋体" w:hAnsi="宋体" w:cs="宋体"/>
                <w:color w:val="auto"/>
                <w:sz w:val="24"/>
                <w:highlight w:val="none"/>
              </w:rPr>
              <w:t>货物配置清单（均不含报价）（格式后附）；（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11A22098">
            <w:pPr>
              <w:spacing w:line="500" w:lineRule="exact"/>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bCs/>
                <w:color w:val="auto"/>
                <w:sz w:val="24"/>
                <w:highlight w:val="none"/>
              </w:rPr>
              <w:t>.</w:t>
            </w:r>
            <w:r>
              <w:rPr>
                <w:rFonts w:hint="eastAsia" w:ascii="宋体" w:hAnsi="宋体" w:cs="宋体"/>
                <w:color w:val="auto"/>
                <w:sz w:val="24"/>
                <w:highlight w:val="none"/>
              </w:rPr>
              <w:t>技术</w:t>
            </w:r>
            <w:r>
              <w:rPr>
                <w:rFonts w:hint="eastAsia" w:ascii="宋体" w:hAnsi="宋体" w:cs="宋体"/>
                <w:color w:val="auto"/>
                <w:sz w:val="24"/>
                <w:highlight w:val="none"/>
                <w:lang w:eastAsia="zh-CN"/>
              </w:rPr>
              <w:t>要求</w:t>
            </w:r>
            <w:r>
              <w:rPr>
                <w:rFonts w:hint="eastAsia" w:ascii="宋体" w:hAnsi="宋体" w:cs="宋体"/>
                <w:color w:val="auto"/>
                <w:sz w:val="24"/>
                <w:highlight w:val="none"/>
              </w:rPr>
              <w:t>偏离表（格式后附）；（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7C9C67AB">
            <w:pPr>
              <w:spacing w:line="500" w:lineRule="exact"/>
              <w:rPr>
                <w:rFonts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bCs/>
                <w:color w:val="auto"/>
                <w:sz w:val="24"/>
                <w:highlight w:val="none"/>
              </w:rPr>
              <w:t>.</w:t>
            </w:r>
            <w:r>
              <w:rPr>
                <w:rFonts w:hint="eastAsia" w:ascii="宋体" w:hAnsi="宋体" w:cs="宋体"/>
                <w:color w:val="auto"/>
                <w:sz w:val="24"/>
                <w:highlight w:val="none"/>
              </w:rPr>
              <w:t>对应采购需求的技术要求、商务要求提供的其他文件资料（格式自拟）；</w:t>
            </w:r>
          </w:p>
          <w:p w14:paraId="1D539DE8">
            <w:pPr>
              <w:spacing w:line="500" w:lineRule="exact"/>
              <w:rPr>
                <w:rFonts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bCs/>
                <w:color w:val="auto"/>
                <w:sz w:val="24"/>
                <w:highlight w:val="none"/>
              </w:rPr>
              <w:t>.</w:t>
            </w:r>
            <w:r>
              <w:rPr>
                <w:rFonts w:hint="eastAsia" w:ascii="宋体" w:hAnsi="宋体" w:cs="宋体"/>
                <w:color w:val="auto"/>
                <w:sz w:val="24"/>
                <w:highlight w:val="none"/>
              </w:rPr>
              <w:t>供应商认为需要提供的其他有关资料。</w:t>
            </w:r>
          </w:p>
          <w:p w14:paraId="0077FD49">
            <w:pPr>
              <w:spacing w:line="500" w:lineRule="exact"/>
              <w:rPr>
                <w:rFonts w:ascii="楷体" w:hAnsi="楷体" w:eastAsia="楷体" w:cs="宋体"/>
                <w:color w:val="auto"/>
                <w:sz w:val="24"/>
                <w:highlight w:val="none"/>
              </w:rPr>
            </w:pPr>
            <w:r>
              <w:rPr>
                <w:rFonts w:hint="eastAsia" w:ascii="楷体" w:hAnsi="楷体" w:eastAsia="楷体" w:cs="宋体"/>
                <w:b/>
                <w:bCs/>
                <w:color w:val="auto"/>
                <w:sz w:val="24"/>
                <w:highlight w:val="none"/>
              </w:rPr>
              <w:t>【注】</w:t>
            </w:r>
            <w:r>
              <w:rPr>
                <w:rFonts w:ascii="楷体" w:hAnsi="楷体" w:eastAsia="楷体" w:cs="宋体"/>
                <w:color w:val="auto"/>
                <w:sz w:val="24"/>
                <w:highlight w:val="none"/>
              </w:rPr>
              <w:t>1.法定代表人授权委托书必须由法定代表人及委托代理人签字，并加盖</w:t>
            </w:r>
            <w:r>
              <w:rPr>
                <w:rFonts w:hint="eastAsia" w:ascii="楷体" w:hAnsi="楷体" w:eastAsia="楷体" w:cs="宋体"/>
                <w:color w:val="auto"/>
                <w:sz w:val="24"/>
                <w:highlight w:val="none"/>
              </w:rPr>
              <w:t>供应商公章，否则做无效响应处理。</w:t>
            </w:r>
          </w:p>
          <w:p w14:paraId="68224FC5">
            <w:pPr>
              <w:spacing w:line="500" w:lineRule="exact"/>
              <w:rPr>
                <w:rFonts w:ascii="宋体" w:hAnsi="宋体" w:cs="宋体"/>
                <w:b/>
                <w:color w:val="auto"/>
                <w:sz w:val="24"/>
                <w:highlight w:val="none"/>
              </w:rPr>
            </w:pPr>
            <w:r>
              <w:rPr>
                <w:rFonts w:ascii="楷体" w:hAnsi="楷体" w:eastAsia="楷体" w:cs="宋体"/>
                <w:color w:val="auto"/>
                <w:sz w:val="24"/>
                <w:highlight w:val="none"/>
              </w:rPr>
              <w:t>2.</w:t>
            </w:r>
            <w:r>
              <w:rPr>
                <w:rFonts w:hint="eastAsia" w:ascii="楷体" w:hAnsi="楷体" w:eastAsia="楷体" w:cs="宋体"/>
                <w:color w:val="auto"/>
                <w:sz w:val="24"/>
                <w:highlight w:val="none"/>
              </w:rPr>
              <w:t>以上标明“必须提供”材料复印件的，必须加盖供应商公章，否则响应文件按无效响应处理。</w:t>
            </w:r>
          </w:p>
        </w:tc>
      </w:tr>
      <w:tr w14:paraId="50669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jc w:val="center"/>
        </w:trPr>
        <w:tc>
          <w:tcPr>
            <w:tcW w:w="991" w:type="dxa"/>
            <w:vAlign w:val="center"/>
          </w:tcPr>
          <w:p w14:paraId="7ABC9DD1">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15.2</w:t>
            </w:r>
          </w:p>
        </w:tc>
        <w:tc>
          <w:tcPr>
            <w:tcW w:w="8181" w:type="dxa"/>
            <w:vAlign w:val="center"/>
          </w:tcPr>
          <w:p w14:paraId="734D02FD">
            <w:pPr>
              <w:spacing w:line="500" w:lineRule="exact"/>
              <w:rPr>
                <w:rFonts w:ascii="宋体" w:hAnsi="宋体" w:cs="宋体"/>
                <w:color w:val="auto"/>
                <w:sz w:val="24"/>
                <w:highlight w:val="none"/>
              </w:rPr>
            </w:pPr>
            <w:r>
              <w:rPr>
                <w:rFonts w:hint="eastAsia" w:ascii="宋体" w:hAnsi="宋体" w:cs="宋体"/>
                <w:color w:val="auto"/>
                <w:sz w:val="24"/>
                <w:highlight w:val="none"/>
              </w:rPr>
              <w:t>竞争性谈判报价包含设备、随配附件、备品备件、辅助材料、工具、运抵指定交货地点、材料运输及人工搬运费、垃圾清理及排放、保险、现场安装、培训调试及验收的各种费用和售后服务、人工费、税费及其他所有成本费用的总和，成交供应商必须自行考虑项目需要的其他设备和材料，合同履行过程中，采购人不再支付合同以外的其他费用。（采购需求另有约定的，从其约定）</w:t>
            </w:r>
          </w:p>
        </w:tc>
      </w:tr>
      <w:tr w14:paraId="48D6B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991" w:type="dxa"/>
            <w:vAlign w:val="center"/>
          </w:tcPr>
          <w:p w14:paraId="05D56E29">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16.2</w:t>
            </w:r>
          </w:p>
        </w:tc>
        <w:tc>
          <w:tcPr>
            <w:tcW w:w="8181" w:type="dxa"/>
            <w:vAlign w:val="center"/>
          </w:tcPr>
          <w:p w14:paraId="080CB996">
            <w:pPr>
              <w:pStyle w:val="8"/>
              <w:widowControl w:val="0"/>
              <w:tabs>
                <w:tab w:val="clear" w:pos="454"/>
              </w:tabs>
              <w:snapToGrid w:val="0"/>
              <w:spacing w:after="0" w:afterLines="0" w:line="500" w:lineRule="exact"/>
              <w:ind w:left="324" w:hanging="324" w:hangingChars="135"/>
              <w:jc w:val="both"/>
              <w:rPr>
                <w:rFonts w:ascii="宋体" w:hAnsi="宋体" w:cs="宋体"/>
                <w:color w:val="auto"/>
                <w:kern w:val="2"/>
                <w:szCs w:val="24"/>
                <w:highlight w:val="none"/>
              </w:rPr>
            </w:pPr>
            <w:r>
              <w:rPr>
                <w:rFonts w:hint="eastAsia" w:ascii="宋体" w:hAnsi="宋体" w:cs="宋体"/>
                <w:color w:val="auto"/>
                <w:kern w:val="2"/>
                <w:szCs w:val="24"/>
                <w:highlight w:val="none"/>
              </w:rPr>
              <w:t xml:space="preserve">竞争性谈判有效期：首次响应文件提交截止之日起60天内。 </w:t>
            </w:r>
          </w:p>
        </w:tc>
      </w:tr>
      <w:tr w14:paraId="0ED10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4" w:hRule="atLeast"/>
          <w:jc w:val="center"/>
        </w:trPr>
        <w:tc>
          <w:tcPr>
            <w:tcW w:w="991" w:type="dxa"/>
            <w:vAlign w:val="center"/>
          </w:tcPr>
          <w:p w14:paraId="0E0BBDD7">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17.1</w:t>
            </w:r>
          </w:p>
        </w:tc>
        <w:tc>
          <w:tcPr>
            <w:tcW w:w="8181" w:type="dxa"/>
            <w:vAlign w:val="center"/>
          </w:tcPr>
          <w:p w14:paraId="679A4FDD">
            <w:pPr>
              <w:autoSpaceDE w:val="0"/>
              <w:autoSpaceDN w:val="0"/>
              <w:snapToGrid w:val="0"/>
              <w:spacing w:line="500" w:lineRule="exact"/>
              <w:textAlignment w:val="bottom"/>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本项目不收取谈判保证金。</w:t>
            </w:r>
          </w:p>
          <w:p w14:paraId="4DD4E967">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本项目收取谈判保证金。</w:t>
            </w:r>
          </w:p>
          <w:p w14:paraId="7604AC33">
            <w:pPr>
              <w:spacing w:line="360" w:lineRule="auto"/>
              <w:jc w:val="left"/>
              <w:rPr>
                <w:rFonts w:hint="eastAsia" w:ascii="宋体" w:hAnsi="宋体" w:cs="宋体"/>
                <w:color w:val="auto"/>
                <w:sz w:val="24"/>
                <w:highlight w:val="none"/>
                <w:lang w:eastAsia="zh-CN"/>
              </w:rPr>
            </w:pPr>
            <w:bookmarkStart w:id="13" w:name="_Toc6087"/>
            <w:r>
              <w:rPr>
                <w:rFonts w:hint="eastAsia" w:ascii="宋体" w:hAnsi="宋体" w:cs="宋体"/>
                <w:color w:val="auto"/>
                <w:sz w:val="24"/>
                <w:highlight w:val="none"/>
              </w:rPr>
              <w:t>谈判保证金（人民币）：</w:t>
            </w:r>
            <w:r>
              <w:rPr>
                <w:rFonts w:hint="eastAsia" w:ascii="宋体" w:hAnsi="宋体" w:cs="宋体"/>
                <w:color w:val="auto"/>
                <w:sz w:val="24"/>
                <w:highlight w:val="none"/>
                <w:lang w:eastAsia="zh-CN"/>
              </w:rPr>
              <w:t>贰仟伍佰元整（</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00.00</w:t>
            </w:r>
            <w:r>
              <w:rPr>
                <w:rFonts w:hint="eastAsia" w:ascii="宋体" w:hAnsi="宋体" w:cs="宋体"/>
                <w:color w:val="auto"/>
                <w:sz w:val="24"/>
                <w:highlight w:val="none"/>
                <w:lang w:eastAsia="zh-CN"/>
              </w:rPr>
              <w:t>）</w:t>
            </w:r>
            <w:bookmarkEnd w:id="13"/>
          </w:p>
          <w:p w14:paraId="2BE30789">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保证金专用银行账号：</w:t>
            </w:r>
          </w:p>
          <w:p w14:paraId="23386ED7">
            <w:pPr>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开户名称：广西正海招标有限公司 </w:t>
            </w:r>
          </w:p>
          <w:p w14:paraId="5F0C86C0">
            <w:pPr>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开户银行：广西北部湾银行南宁市兴宁支行 </w:t>
            </w:r>
          </w:p>
          <w:p w14:paraId="2670B4F5">
            <w:pPr>
              <w:spacing w:line="360" w:lineRule="auto"/>
              <w:jc w:val="left"/>
              <w:rPr>
                <w:color w:val="auto"/>
                <w:highlight w:val="none"/>
              </w:rPr>
            </w:pPr>
            <w:r>
              <w:rPr>
                <w:rFonts w:hint="eastAsia" w:ascii="宋体" w:hAnsi="宋体" w:cs="宋体"/>
                <w:color w:val="auto"/>
                <w:sz w:val="24"/>
                <w:highlight w:val="none"/>
              </w:rPr>
              <w:t xml:space="preserve">银行账号：800105504300012 </w:t>
            </w:r>
            <w:r>
              <w:rPr>
                <w:rFonts w:ascii="宋体" w:hAnsi="宋体" w:cs="宋体"/>
                <w:color w:val="auto"/>
                <w:sz w:val="24"/>
                <w:highlight w:val="none"/>
              </w:rPr>
              <w:t xml:space="preserve"> </w:t>
            </w:r>
          </w:p>
          <w:p w14:paraId="1EE017FD">
            <w:pPr>
              <w:snapToGrid w:val="0"/>
              <w:spacing w:line="500" w:lineRule="exact"/>
              <w:rPr>
                <w:rFonts w:ascii="宋体" w:hAnsi="宋体" w:cs="宋体"/>
                <w:color w:val="auto"/>
                <w:kern w:val="0"/>
                <w:sz w:val="24"/>
                <w:highlight w:val="none"/>
              </w:rPr>
            </w:pPr>
            <w:r>
              <w:rPr>
                <w:rFonts w:hint="eastAsia" w:ascii="宋体" w:hAnsi="宋体" w:cs="宋体"/>
                <w:color w:val="auto"/>
                <w:kern w:val="0"/>
                <w:sz w:val="24"/>
                <w:highlight w:val="none"/>
              </w:rPr>
              <w:t>谈判保证金的交纳方式：银行转账或者银行出具的保函，禁止采用现钞方式。采用银行转账方式的，在响应文件提交截止时间前交至指定账户并且到账；采用保函方式的，在响应文件提交截止时间前，供应商必须提交保函原件。否则视为无效谈判保证金。</w:t>
            </w:r>
          </w:p>
          <w:p w14:paraId="103C2BD8">
            <w:pPr>
              <w:snapToGrid w:val="0"/>
              <w:spacing w:line="500" w:lineRule="exact"/>
              <w:rPr>
                <w:rFonts w:ascii="宋体" w:hAnsi="宋体" w:cs="宋体"/>
                <w:color w:val="auto"/>
                <w:sz w:val="24"/>
                <w:highlight w:val="none"/>
              </w:rPr>
            </w:pPr>
            <w:r>
              <w:rPr>
                <w:rFonts w:hint="eastAsia" w:ascii="宋体" w:hAnsi="宋体" w:cs="宋体"/>
                <w:color w:val="auto"/>
                <w:sz w:val="24"/>
                <w:highlight w:val="none"/>
              </w:rPr>
              <w:t>相关要求：</w:t>
            </w:r>
          </w:p>
          <w:p w14:paraId="014438A1">
            <w:pPr>
              <w:snapToGrid w:val="0"/>
              <w:spacing w:line="500" w:lineRule="exact"/>
              <w:rPr>
                <w:rFonts w:ascii="宋体" w:hAnsi="宋体" w:cs="宋体"/>
                <w:color w:val="auto"/>
                <w:sz w:val="24"/>
                <w:highlight w:val="none"/>
              </w:rPr>
            </w:pPr>
            <w:r>
              <w:rPr>
                <w:rFonts w:hint="eastAsia" w:ascii="宋体" w:hAnsi="宋体" w:cs="宋体"/>
                <w:color w:val="auto"/>
                <w:sz w:val="24"/>
                <w:highlight w:val="none"/>
              </w:rPr>
              <w:t>1.谈判保证金采用银行转账交纳方式的，在响应文件提交截止时间前交至指定账户并且到账，供应商应将银行转账底单的复印件作为谈判保证金提交凭证，放置于报价商务技术文件中，</w:t>
            </w:r>
            <w:r>
              <w:rPr>
                <w:rFonts w:hint="eastAsia" w:ascii="宋体" w:hAnsi="宋体" w:cs="宋体"/>
                <w:b/>
                <w:color w:val="auto"/>
                <w:sz w:val="24"/>
                <w:highlight w:val="none"/>
              </w:rPr>
              <w:t>否则响应文件按无效响应处理</w:t>
            </w:r>
            <w:r>
              <w:rPr>
                <w:rFonts w:hint="eastAsia" w:ascii="宋体" w:hAnsi="宋体" w:cs="宋体"/>
                <w:color w:val="auto"/>
                <w:sz w:val="24"/>
                <w:highlight w:val="none"/>
              </w:rPr>
              <w:t>。</w:t>
            </w:r>
          </w:p>
          <w:p w14:paraId="225D5F41">
            <w:pPr>
              <w:snapToGrid w:val="0"/>
              <w:spacing w:line="500" w:lineRule="exact"/>
              <w:rPr>
                <w:rFonts w:ascii="宋体" w:hAnsi="宋体" w:cs="宋体"/>
                <w:b/>
                <w:color w:val="auto"/>
                <w:sz w:val="24"/>
                <w:highlight w:val="none"/>
              </w:rPr>
            </w:pPr>
            <w:r>
              <w:rPr>
                <w:rFonts w:hint="eastAsia" w:ascii="宋体" w:hAnsi="宋体" w:cs="宋体"/>
                <w:color w:val="auto"/>
                <w:sz w:val="24"/>
                <w:highlight w:val="none"/>
              </w:rPr>
              <w:t>2.谈判保证金采用银行出具的保函交纳方式的，供应商应将保函的复印件作为谈判保证金提交凭证，放置于报价商务技术文件中，</w:t>
            </w:r>
            <w:r>
              <w:rPr>
                <w:rFonts w:hint="eastAsia" w:ascii="宋体" w:hAnsi="宋体" w:cs="宋体"/>
                <w:b/>
                <w:color w:val="auto"/>
                <w:sz w:val="24"/>
                <w:highlight w:val="none"/>
              </w:rPr>
              <w:t>否则响应文件按无效响应处理</w:t>
            </w:r>
            <w:r>
              <w:rPr>
                <w:rFonts w:hint="eastAsia" w:ascii="宋体" w:hAnsi="宋体" w:cs="宋体"/>
                <w:color w:val="auto"/>
                <w:sz w:val="24"/>
                <w:highlight w:val="none"/>
              </w:rPr>
              <w:t>。</w:t>
            </w:r>
            <w:r>
              <w:rPr>
                <w:rFonts w:hint="eastAsia" w:ascii="宋体" w:hAnsi="宋体" w:cs="宋体"/>
                <w:b/>
                <w:color w:val="auto"/>
                <w:sz w:val="24"/>
                <w:highlight w:val="none"/>
              </w:rPr>
              <w:t>供应商必须在首次响应文件提交截止时间前将保函原件提交给采购代理机构，由采购代理机构向供应商出具回执，并妥善保管。</w:t>
            </w:r>
          </w:p>
          <w:p w14:paraId="74AF8AC9">
            <w:pPr>
              <w:snapToGrid w:val="0"/>
              <w:spacing w:line="500" w:lineRule="exact"/>
              <w:rPr>
                <w:rFonts w:ascii="宋体" w:hAnsi="宋体" w:cs="宋体"/>
                <w:color w:val="auto"/>
                <w:sz w:val="24"/>
                <w:highlight w:val="none"/>
              </w:rPr>
            </w:pPr>
            <w:r>
              <w:rPr>
                <w:rFonts w:hint="eastAsia" w:ascii="宋体" w:hAnsi="宋体" w:cs="宋体"/>
                <w:color w:val="auto"/>
                <w:sz w:val="24"/>
                <w:highlight w:val="none"/>
              </w:rPr>
              <w:t>3.供应商为联合体的，可以由联合体中的一方或者多方共同交纳谈判保证金，其交纳的保证金对联合体各方均具有约束力。</w:t>
            </w:r>
          </w:p>
          <w:p w14:paraId="2CACD459">
            <w:pPr>
              <w:snapToGrid w:val="0"/>
              <w:spacing w:line="500" w:lineRule="exact"/>
              <w:rPr>
                <w:rFonts w:ascii="楷体" w:hAnsi="楷体" w:eastAsia="楷体" w:cs="宋体"/>
                <w:color w:val="auto"/>
                <w:sz w:val="24"/>
                <w:highlight w:val="none"/>
              </w:rPr>
            </w:pPr>
            <w:r>
              <w:rPr>
                <w:rFonts w:hint="eastAsia" w:ascii="楷体" w:hAnsi="楷体" w:eastAsia="楷体" w:cs="宋体"/>
                <w:b/>
                <w:color w:val="auto"/>
                <w:sz w:val="24"/>
                <w:highlight w:val="none"/>
              </w:rPr>
              <w:t>【备注】</w:t>
            </w:r>
            <w:r>
              <w:rPr>
                <w:rFonts w:ascii="楷体" w:hAnsi="楷体" w:eastAsia="楷体" w:cs="宋体"/>
                <w:color w:val="auto"/>
                <w:sz w:val="24"/>
                <w:highlight w:val="none"/>
              </w:rPr>
              <w:t>1.</w:t>
            </w:r>
            <w:r>
              <w:rPr>
                <w:rFonts w:hint="eastAsia" w:ascii="楷体" w:hAnsi="楷体" w:eastAsia="楷体" w:cs="宋体"/>
                <w:color w:val="auto"/>
                <w:sz w:val="24"/>
                <w:highlight w:val="none"/>
              </w:rPr>
              <w:t>首次响应文件提交截止时间后提交的，或者未足额交纳的，或者保函额度不足的，视为无效谈判保证金。</w:t>
            </w:r>
          </w:p>
          <w:p w14:paraId="4CD49EFC">
            <w:pPr>
              <w:snapToGrid w:val="0"/>
              <w:spacing w:line="500" w:lineRule="exact"/>
              <w:rPr>
                <w:rFonts w:ascii="楷体" w:hAnsi="楷体" w:eastAsia="楷体" w:cs="宋体"/>
                <w:color w:val="auto"/>
                <w:sz w:val="24"/>
                <w:highlight w:val="none"/>
              </w:rPr>
            </w:pPr>
            <w:r>
              <w:rPr>
                <w:rFonts w:ascii="楷体" w:hAnsi="楷体" w:eastAsia="楷体" w:cs="宋体"/>
                <w:color w:val="auto"/>
                <w:sz w:val="24"/>
                <w:highlight w:val="none"/>
              </w:rPr>
              <w:t>2.供应商采用现钞方式或者从个人账户（自然人</w:t>
            </w:r>
            <w:r>
              <w:rPr>
                <w:rFonts w:hint="eastAsia" w:ascii="楷体" w:hAnsi="楷体" w:eastAsia="楷体" w:cs="宋体"/>
                <w:color w:val="auto"/>
                <w:sz w:val="24"/>
                <w:highlight w:val="none"/>
              </w:rPr>
              <w:t>参与竞争性谈判</w:t>
            </w:r>
            <w:r>
              <w:rPr>
                <w:rFonts w:ascii="楷体" w:hAnsi="楷体" w:eastAsia="楷体" w:cs="宋体"/>
                <w:color w:val="auto"/>
                <w:sz w:val="24"/>
                <w:highlight w:val="none"/>
              </w:rPr>
              <w:t>除外）转出的</w:t>
            </w:r>
            <w:r>
              <w:rPr>
                <w:rFonts w:hint="eastAsia" w:ascii="楷体" w:hAnsi="楷体" w:eastAsia="楷体" w:cs="宋体"/>
                <w:color w:val="auto"/>
                <w:sz w:val="24"/>
                <w:highlight w:val="none"/>
              </w:rPr>
              <w:t>谈判</w:t>
            </w:r>
            <w:r>
              <w:rPr>
                <w:rFonts w:ascii="楷体" w:hAnsi="楷体" w:eastAsia="楷体" w:cs="宋体"/>
                <w:color w:val="auto"/>
                <w:sz w:val="24"/>
                <w:highlight w:val="none"/>
              </w:rPr>
              <w:t>保证金，视为无效</w:t>
            </w:r>
            <w:r>
              <w:rPr>
                <w:rFonts w:hint="eastAsia" w:ascii="楷体" w:hAnsi="楷体" w:eastAsia="楷体" w:cs="宋体"/>
                <w:color w:val="auto"/>
                <w:sz w:val="24"/>
                <w:highlight w:val="none"/>
              </w:rPr>
              <w:t>谈判</w:t>
            </w:r>
            <w:r>
              <w:rPr>
                <w:rFonts w:ascii="楷体" w:hAnsi="楷体" w:eastAsia="楷体" w:cs="宋体"/>
                <w:color w:val="auto"/>
                <w:sz w:val="24"/>
                <w:highlight w:val="none"/>
              </w:rPr>
              <w:t>保证金。</w:t>
            </w:r>
          </w:p>
          <w:p w14:paraId="0CD10604">
            <w:pPr>
              <w:snapToGrid w:val="0"/>
              <w:spacing w:line="500" w:lineRule="exact"/>
              <w:rPr>
                <w:rFonts w:ascii="楷体" w:hAnsi="楷体" w:eastAsia="楷体" w:cs="宋体"/>
                <w:color w:val="auto"/>
                <w:sz w:val="24"/>
                <w:highlight w:val="none"/>
              </w:rPr>
            </w:pPr>
            <w:r>
              <w:rPr>
                <w:rFonts w:ascii="楷体" w:hAnsi="楷体" w:eastAsia="楷体" w:cs="宋体"/>
                <w:color w:val="auto"/>
                <w:sz w:val="24"/>
                <w:highlight w:val="none"/>
              </w:rPr>
              <w:t>3.保函有效期</w:t>
            </w:r>
            <w:r>
              <w:rPr>
                <w:rFonts w:hint="eastAsia" w:ascii="楷体" w:hAnsi="楷体" w:eastAsia="楷体" w:cs="宋体"/>
                <w:color w:val="auto"/>
                <w:sz w:val="24"/>
                <w:highlight w:val="none"/>
              </w:rPr>
              <w:t>短</w:t>
            </w:r>
            <w:r>
              <w:rPr>
                <w:rFonts w:ascii="楷体" w:hAnsi="楷体" w:eastAsia="楷体" w:cs="宋体"/>
                <w:color w:val="auto"/>
                <w:sz w:val="24"/>
                <w:highlight w:val="none"/>
              </w:rPr>
              <w:t>于</w:t>
            </w:r>
            <w:r>
              <w:rPr>
                <w:rFonts w:hint="eastAsia" w:ascii="楷体" w:hAnsi="楷体" w:eastAsia="楷体" w:cs="宋体"/>
                <w:color w:val="auto"/>
                <w:sz w:val="24"/>
                <w:highlight w:val="none"/>
              </w:rPr>
              <w:t>竞争性谈判</w:t>
            </w:r>
            <w:r>
              <w:rPr>
                <w:rFonts w:ascii="楷体" w:hAnsi="楷体" w:eastAsia="楷体" w:cs="宋体"/>
                <w:color w:val="auto"/>
                <w:sz w:val="24"/>
                <w:highlight w:val="none"/>
              </w:rPr>
              <w:t>有效期的，视为无效</w:t>
            </w:r>
            <w:r>
              <w:rPr>
                <w:rFonts w:hint="eastAsia" w:ascii="楷体" w:hAnsi="楷体" w:eastAsia="楷体" w:cs="宋体"/>
                <w:color w:val="auto"/>
                <w:sz w:val="24"/>
                <w:highlight w:val="none"/>
              </w:rPr>
              <w:t>谈判</w:t>
            </w:r>
            <w:r>
              <w:rPr>
                <w:rFonts w:ascii="楷体" w:hAnsi="楷体" w:eastAsia="楷体" w:cs="宋体"/>
                <w:color w:val="auto"/>
                <w:sz w:val="24"/>
                <w:highlight w:val="none"/>
              </w:rPr>
              <w:t>保证金。</w:t>
            </w:r>
          </w:p>
          <w:p w14:paraId="22970A1A">
            <w:pPr>
              <w:snapToGrid w:val="0"/>
              <w:spacing w:line="500" w:lineRule="exact"/>
              <w:rPr>
                <w:rFonts w:ascii="宋体" w:hAnsi="宋体" w:cs="宋体"/>
                <w:color w:val="auto"/>
                <w:sz w:val="24"/>
                <w:highlight w:val="none"/>
              </w:rPr>
            </w:pPr>
            <w:r>
              <w:rPr>
                <w:rFonts w:ascii="楷体" w:hAnsi="楷体" w:eastAsia="楷体" w:cs="宋体"/>
                <w:color w:val="auto"/>
                <w:sz w:val="24"/>
                <w:highlight w:val="none"/>
              </w:rPr>
              <w:t>4.</w:t>
            </w:r>
            <w:r>
              <w:rPr>
                <w:rFonts w:hint="eastAsia" w:ascii="楷体" w:hAnsi="楷体" w:eastAsia="楷体" w:cs="宋体"/>
                <w:color w:val="auto"/>
                <w:sz w:val="24"/>
                <w:highlight w:val="none"/>
              </w:rPr>
              <w:t>谈判</w:t>
            </w:r>
            <w:r>
              <w:rPr>
                <w:rFonts w:ascii="楷体" w:hAnsi="楷体" w:eastAsia="楷体" w:cs="宋体"/>
                <w:color w:val="auto"/>
                <w:sz w:val="24"/>
                <w:highlight w:val="none"/>
              </w:rPr>
              <w:t>保证金采用保函为有条件保函的，视为无效</w:t>
            </w:r>
            <w:r>
              <w:rPr>
                <w:rFonts w:hint="eastAsia" w:ascii="楷体" w:hAnsi="楷体" w:eastAsia="楷体" w:cs="宋体"/>
                <w:color w:val="auto"/>
                <w:sz w:val="24"/>
                <w:highlight w:val="none"/>
              </w:rPr>
              <w:t>谈判</w:t>
            </w:r>
            <w:r>
              <w:rPr>
                <w:rFonts w:ascii="楷体" w:hAnsi="楷体" w:eastAsia="楷体" w:cs="宋体"/>
                <w:color w:val="auto"/>
                <w:sz w:val="24"/>
                <w:highlight w:val="none"/>
              </w:rPr>
              <w:t>保证金。</w:t>
            </w:r>
          </w:p>
        </w:tc>
      </w:tr>
      <w:tr w14:paraId="78F83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1" w:type="dxa"/>
            <w:vAlign w:val="center"/>
          </w:tcPr>
          <w:p w14:paraId="7729E96E">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18.2</w:t>
            </w:r>
          </w:p>
        </w:tc>
        <w:tc>
          <w:tcPr>
            <w:tcW w:w="8181" w:type="dxa"/>
            <w:vAlign w:val="center"/>
          </w:tcPr>
          <w:p w14:paraId="2367DF28">
            <w:pPr>
              <w:spacing w:line="500" w:lineRule="exact"/>
              <w:rPr>
                <w:rFonts w:ascii="宋体" w:hAnsi="宋体" w:cs="宋体"/>
                <w:color w:val="auto"/>
                <w:sz w:val="24"/>
                <w:highlight w:val="none"/>
              </w:rPr>
            </w:pPr>
            <w:r>
              <w:rPr>
                <w:rFonts w:hint="eastAsia" w:ascii="宋体" w:hAnsi="宋体" w:cs="宋体"/>
                <w:color w:val="auto"/>
                <w:sz w:val="24"/>
                <w:highlight w:val="none"/>
              </w:rPr>
              <w:t>响应文件份数：正本一份、副本三份（正本与副本不一致的，以正本为准）。即：“资格证明文件</w:t>
            </w:r>
            <w:r>
              <w:rPr>
                <w:rFonts w:hint="eastAsia" w:ascii="宋体" w:hAnsi="宋体" w:cs="宋体"/>
                <w:color w:val="auto"/>
                <w:sz w:val="24"/>
                <w:highlight w:val="none"/>
                <w:lang w:eastAsia="zh-CN"/>
              </w:rPr>
              <w:t>、</w:t>
            </w:r>
            <w:r>
              <w:rPr>
                <w:rFonts w:hint="eastAsia" w:ascii="宋体" w:hAnsi="宋体" w:cs="宋体"/>
                <w:color w:val="auto"/>
                <w:sz w:val="24"/>
                <w:highlight w:val="none"/>
              </w:rPr>
              <w:t>价格文件、商务技术文件合并装订成一本”：正本一份，副本三份。</w:t>
            </w:r>
          </w:p>
        </w:tc>
      </w:tr>
      <w:tr w14:paraId="68245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1" w:type="dxa"/>
            <w:vAlign w:val="center"/>
          </w:tcPr>
          <w:p w14:paraId="7D1D6C53">
            <w:pPr>
              <w:spacing w:line="5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19.2</w:t>
            </w:r>
          </w:p>
        </w:tc>
        <w:tc>
          <w:tcPr>
            <w:tcW w:w="8181" w:type="dxa"/>
            <w:vAlign w:val="center"/>
          </w:tcPr>
          <w:p w14:paraId="38780272">
            <w:pPr>
              <w:spacing w:line="500" w:lineRule="exact"/>
              <w:rPr>
                <w:rFonts w:hint="eastAsia" w:ascii="宋体" w:hAnsi="宋体" w:cs="宋体"/>
                <w:b/>
                <w:bCs/>
                <w:color w:val="auto"/>
                <w:sz w:val="24"/>
                <w:highlight w:val="none"/>
              </w:rPr>
            </w:pPr>
            <w:r>
              <w:rPr>
                <w:rFonts w:hint="eastAsia" w:ascii="宋体" w:hAnsi="宋体" w:cs="宋体"/>
                <w:b/>
                <w:bCs/>
                <w:color w:val="auto"/>
                <w:sz w:val="24"/>
                <w:highlight w:val="none"/>
              </w:rPr>
              <w:sym w:font="Wingdings 2" w:char="0052"/>
            </w:r>
            <w:r>
              <w:rPr>
                <w:rFonts w:hint="eastAsia" w:ascii="宋体" w:hAnsi="宋体" w:cs="宋体"/>
                <w:b/>
                <w:bCs/>
                <w:color w:val="auto"/>
                <w:sz w:val="24"/>
                <w:highlight w:val="none"/>
              </w:rPr>
              <w:t>本项目须提供响应文件电子版，具体规定如下：</w:t>
            </w:r>
          </w:p>
          <w:p w14:paraId="5C158B41">
            <w:pPr>
              <w:spacing w:line="500" w:lineRule="exact"/>
              <w:rPr>
                <w:rFonts w:hint="eastAsia" w:ascii="宋体" w:hAnsi="宋体" w:cs="宋体"/>
                <w:color w:val="auto"/>
                <w:sz w:val="24"/>
                <w:highlight w:val="none"/>
              </w:rPr>
            </w:pPr>
            <w:r>
              <w:rPr>
                <w:rFonts w:hint="eastAsia" w:ascii="宋体" w:hAnsi="宋体" w:cs="宋体"/>
                <w:color w:val="auto"/>
                <w:sz w:val="24"/>
                <w:highlight w:val="none"/>
              </w:rPr>
              <w:t>供应商在递交响应文件时，同时递交响应文件电子版。</w:t>
            </w:r>
          </w:p>
          <w:p w14:paraId="7683392B">
            <w:pPr>
              <w:spacing w:line="500" w:lineRule="exact"/>
              <w:rPr>
                <w:rFonts w:hint="eastAsia" w:ascii="宋体" w:hAnsi="宋体" w:cs="宋体"/>
                <w:color w:val="auto"/>
                <w:sz w:val="24"/>
                <w:highlight w:val="none"/>
              </w:rPr>
            </w:pPr>
            <w:r>
              <w:rPr>
                <w:rFonts w:hint="eastAsia" w:ascii="宋体" w:hAnsi="宋体" w:cs="宋体"/>
                <w:color w:val="auto"/>
                <w:sz w:val="24"/>
                <w:highlight w:val="none"/>
              </w:rPr>
              <w:t>1.响应文件电子版内容：与纸质响应文件全部内容一致。</w:t>
            </w:r>
          </w:p>
          <w:p w14:paraId="23D6689E">
            <w:pPr>
              <w:spacing w:line="500" w:lineRule="exact"/>
              <w:rPr>
                <w:rFonts w:hint="eastAsia" w:ascii="宋体" w:hAnsi="宋体" w:cs="宋体"/>
                <w:color w:val="auto"/>
                <w:sz w:val="24"/>
                <w:highlight w:val="none"/>
              </w:rPr>
            </w:pPr>
            <w:r>
              <w:rPr>
                <w:rFonts w:hint="eastAsia" w:ascii="宋体" w:hAnsi="宋体" w:cs="宋体"/>
                <w:color w:val="auto"/>
                <w:sz w:val="24"/>
                <w:highlight w:val="none"/>
              </w:rPr>
              <w:t>2.响应文件电子版形式：已签字盖章的响应文件正本的扫描件（PDF格式）1份。</w:t>
            </w:r>
          </w:p>
          <w:p w14:paraId="6DCFC4EE">
            <w:pPr>
              <w:spacing w:line="500" w:lineRule="exact"/>
              <w:rPr>
                <w:rFonts w:hint="eastAsia" w:ascii="宋体" w:hAnsi="宋体" w:cs="宋体"/>
                <w:color w:val="auto"/>
                <w:sz w:val="24"/>
                <w:highlight w:val="none"/>
              </w:rPr>
            </w:pPr>
            <w:r>
              <w:rPr>
                <w:rFonts w:hint="eastAsia" w:ascii="宋体" w:hAnsi="宋体" w:cs="宋体"/>
                <w:color w:val="auto"/>
                <w:sz w:val="24"/>
                <w:highlight w:val="none"/>
              </w:rPr>
              <w:t>3.响应文件电子版密封方式：响应文件电子版光盘（或者U盘）与纸质版响应文件一并装入响应文件袋中。</w:t>
            </w:r>
          </w:p>
        </w:tc>
      </w:tr>
      <w:tr w14:paraId="5D049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1" w:type="dxa"/>
            <w:vAlign w:val="center"/>
          </w:tcPr>
          <w:p w14:paraId="6AA3D9B6">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20.1</w:t>
            </w:r>
          </w:p>
        </w:tc>
        <w:tc>
          <w:tcPr>
            <w:tcW w:w="8181" w:type="dxa"/>
            <w:vAlign w:val="center"/>
          </w:tcPr>
          <w:p w14:paraId="60884462">
            <w:pPr>
              <w:spacing w:line="500" w:lineRule="exact"/>
              <w:contextualSpacing/>
              <w:rPr>
                <w:rFonts w:ascii="宋体" w:hAnsi="宋体" w:cs="宋体"/>
                <w:color w:val="auto"/>
                <w:sz w:val="24"/>
                <w:highlight w:val="none"/>
                <w:u w:val="single"/>
              </w:rPr>
            </w:pPr>
            <w:r>
              <w:rPr>
                <w:rFonts w:hint="eastAsia" w:ascii="宋体" w:hAnsi="宋体" w:cs="宋体"/>
                <w:color w:val="auto"/>
                <w:sz w:val="24"/>
                <w:highlight w:val="none"/>
              </w:rPr>
              <w:t>首次响应文件提交截止时间：详见竞争性谈判公告。</w:t>
            </w:r>
          </w:p>
          <w:p w14:paraId="43AEB508">
            <w:pPr>
              <w:spacing w:line="500" w:lineRule="exact"/>
              <w:contextualSpacing/>
              <w:rPr>
                <w:rFonts w:ascii="宋体" w:hAnsi="宋体" w:cs="宋体"/>
                <w:color w:val="auto"/>
                <w:sz w:val="24"/>
                <w:highlight w:val="none"/>
              </w:rPr>
            </w:pPr>
            <w:r>
              <w:rPr>
                <w:rFonts w:hint="eastAsia" w:ascii="宋体" w:hAnsi="宋体" w:cs="宋体"/>
                <w:color w:val="auto"/>
                <w:sz w:val="24"/>
                <w:highlight w:val="none"/>
              </w:rPr>
              <w:t>首次响应文件提交地点：详见竞争性谈判公告。</w:t>
            </w:r>
          </w:p>
        </w:tc>
      </w:tr>
      <w:tr w14:paraId="3FE0C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991" w:type="dxa"/>
            <w:vAlign w:val="center"/>
          </w:tcPr>
          <w:p w14:paraId="053973D6">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24.1</w:t>
            </w:r>
          </w:p>
        </w:tc>
        <w:tc>
          <w:tcPr>
            <w:tcW w:w="8181" w:type="dxa"/>
            <w:vAlign w:val="center"/>
          </w:tcPr>
          <w:p w14:paraId="08C9F4B8">
            <w:pPr>
              <w:snapToGrid w:val="0"/>
              <w:spacing w:line="500" w:lineRule="exact"/>
              <w:rPr>
                <w:rFonts w:ascii="宋体" w:hAnsi="宋体" w:cs="宋体"/>
                <w:color w:val="auto"/>
                <w:sz w:val="24"/>
                <w:highlight w:val="none"/>
                <w:u w:val="single"/>
              </w:rPr>
            </w:pPr>
            <w:r>
              <w:rPr>
                <w:rFonts w:hint="eastAsia" w:ascii="宋体" w:hAnsi="宋体" w:cs="宋体"/>
                <w:color w:val="auto"/>
                <w:sz w:val="24"/>
                <w:highlight w:val="none"/>
              </w:rPr>
              <w:t>谈判小组的人数：3人。</w:t>
            </w:r>
          </w:p>
        </w:tc>
      </w:tr>
      <w:tr w14:paraId="262C4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1" w:type="dxa"/>
            <w:vMerge w:val="restart"/>
            <w:vAlign w:val="center"/>
          </w:tcPr>
          <w:p w14:paraId="67D147AA">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26</w:t>
            </w:r>
          </w:p>
        </w:tc>
        <w:tc>
          <w:tcPr>
            <w:tcW w:w="8181" w:type="dxa"/>
            <w:vAlign w:val="center"/>
          </w:tcPr>
          <w:p w14:paraId="2D27D2D1">
            <w:pPr>
              <w:snapToGrid w:val="0"/>
              <w:spacing w:line="500" w:lineRule="exact"/>
              <w:rPr>
                <w:color w:val="auto"/>
                <w:sz w:val="24"/>
                <w:highlight w:val="none"/>
              </w:rPr>
            </w:pPr>
            <w:r>
              <w:rPr>
                <w:rFonts w:hint="eastAsia"/>
                <w:color w:val="auto"/>
                <w:sz w:val="24"/>
                <w:highlight w:val="none"/>
              </w:rPr>
              <w:t>商务要求评审中允许负偏离的条款数为</w:t>
            </w:r>
            <w:r>
              <w:rPr>
                <w:rFonts w:hint="eastAsia"/>
                <w:color w:val="auto"/>
                <w:sz w:val="24"/>
                <w:highlight w:val="none"/>
                <w:u w:val="single"/>
              </w:rPr>
              <w:t>0</w:t>
            </w:r>
            <w:r>
              <w:rPr>
                <w:rFonts w:hint="eastAsia"/>
                <w:color w:val="auto"/>
                <w:sz w:val="24"/>
                <w:highlight w:val="none"/>
              </w:rPr>
              <w:t>项。</w:t>
            </w:r>
          </w:p>
          <w:p w14:paraId="7044326F">
            <w:pPr>
              <w:snapToGrid w:val="0"/>
              <w:spacing w:line="500" w:lineRule="exact"/>
              <w:rPr>
                <w:color w:val="auto"/>
                <w:sz w:val="24"/>
                <w:highlight w:val="none"/>
              </w:rPr>
            </w:pPr>
            <w:r>
              <w:rPr>
                <w:rFonts w:hint="eastAsia"/>
                <w:color w:val="auto"/>
                <w:sz w:val="24"/>
                <w:highlight w:val="none"/>
              </w:rPr>
              <w:t>技术要求评审中允许负偏离的条款数为</w:t>
            </w:r>
            <w:r>
              <w:rPr>
                <w:rFonts w:hint="eastAsia"/>
                <w:color w:val="auto"/>
                <w:sz w:val="24"/>
                <w:highlight w:val="none"/>
                <w:u w:val="single"/>
                <w:lang w:val="en-US" w:eastAsia="zh-CN"/>
              </w:rPr>
              <w:t>0</w:t>
            </w:r>
            <w:r>
              <w:rPr>
                <w:rFonts w:hint="eastAsia"/>
                <w:color w:val="auto"/>
                <w:sz w:val="24"/>
                <w:highlight w:val="none"/>
              </w:rPr>
              <w:t>项。</w:t>
            </w:r>
          </w:p>
        </w:tc>
      </w:tr>
      <w:tr w14:paraId="65B99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jc w:val="center"/>
        </w:trPr>
        <w:tc>
          <w:tcPr>
            <w:tcW w:w="991" w:type="dxa"/>
            <w:vMerge w:val="continue"/>
            <w:vAlign w:val="center"/>
          </w:tcPr>
          <w:p w14:paraId="45AE4184">
            <w:pPr>
              <w:spacing w:line="500" w:lineRule="exact"/>
              <w:jc w:val="center"/>
              <w:rPr>
                <w:rFonts w:ascii="宋体" w:hAnsi="宋体" w:cs="宋体"/>
                <w:color w:val="auto"/>
                <w:sz w:val="24"/>
                <w:highlight w:val="none"/>
              </w:rPr>
            </w:pPr>
          </w:p>
        </w:tc>
        <w:tc>
          <w:tcPr>
            <w:tcW w:w="8181" w:type="dxa"/>
            <w:vAlign w:val="center"/>
          </w:tcPr>
          <w:p w14:paraId="5A9F936D">
            <w:pPr>
              <w:snapToGrid w:val="0"/>
              <w:spacing w:line="500" w:lineRule="exact"/>
              <w:rPr>
                <w:rFonts w:ascii="宋体" w:hAnsi="宋体" w:cs="宋体"/>
                <w:color w:val="auto"/>
                <w:sz w:val="24"/>
                <w:highlight w:val="none"/>
              </w:rPr>
            </w:pPr>
            <w:r>
              <w:rPr>
                <w:rFonts w:hint="eastAsia" w:ascii="宋体" w:hAnsi="宋体" w:cs="宋体"/>
                <w:color w:val="auto"/>
                <w:sz w:val="24"/>
                <w:highlight w:val="none"/>
              </w:rPr>
              <w:t>谈判的顺序：</w:t>
            </w:r>
            <w:r>
              <w:rPr>
                <w:rFonts w:hint="eastAsia" w:ascii="宋体" w:hAnsi="宋体" w:cs="宋体"/>
                <w:color w:val="auto"/>
                <w:sz w:val="24"/>
                <w:highlight w:val="none"/>
                <w:lang w:eastAsia="zh-CN"/>
              </w:rPr>
              <w:t>随机进行</w:t>
            </w:r>
            <w:r>
              <w:rPr>
                <w:rFonts w:hint="eastAsia" w:ascii="宋体" w:hAnsi="宋体" w:cs="宋体"/>
                <w:color w:val="auto"/>
                <w:sz w:val="24"/>
                <w:highlight w:val="none"/>
              </w:rPr>
              <w:t>。</w:t>
            </w:r>
          </w:p>
          <w:p w14:paraId="5ACCFFE0">
            <w:pPr>
              <w:snapToGrid w:val="0"/>
              <w:spacing w:line="500" w:lineRule="exact"/>
              <w:rPr>
                <w:rFonts w:ascii="宋体" w:hAnsi="宋体" w:cs="宋体"/>
                <w:b/>
                <w:color w:val="auto"/>
                <w:sz w:val="24"/>
                <w:highlight w:val="none"/>
              </w:rPr>
            </w:pPr>
            <w:r>
              <w:rPr>
                <w:rFonts w:hint="eastAsia" w:ascii="宋体" w:hAnsi="宋体" w:cs="宋体"/>
                <w:b/>
                <w:color w:val="auto"/>
                <w:sz w:val="24"/>
                <w:highlight w:val="none"/>
              </w:rPr>
              <w:t>符合谈判资格的供应商必须在接到谈判通知后规定时间内参加谈判，未在规定时间内参加谈判的视同放弃参加谈判权利，其响应文件按无效响应处理。</w:t>
            </w:r>
          </w:p>
          <w:p w14:paraId="7D52F597">
            <w:pPr>
              <w:snapToGrid w:val="0"/>
              <w:spacing w:line="500" w:lineRule="exact"/>
              <w:rPr>
                <w:rFonts w:ascii="宋体" w:hAnsi="宋体" w:cs="宋体"/>
                <w:color w:val="auto"/>
                <w:sz w:val="24"/>
                <w:highlight w:val="none"/>
              </w:rPr>
            </w:pPr>
            <w:r>
              <w:rPr>
                <w:rFonts w:hint="eastAsia" w:ascii="宋体" w:hAnsi="宋体" w:cs="宋体"/>
                <w:b/>
                <w:color w:val="auto"/>
                <w:sz w:val="24"/>
                <w:highlight w:val="none"/>
              </w:rPr>
              <w:t>参与谈判前，供应商法定代表人或者委托代理人必须向谈判小组出示本人有效证件原件[有效证件可以是身份证（含临时身份证明）或者护照的其中一项］。</w:t>
            </w:r>
          </w:p>
        </w:tc>
      </w:tr>
      <w:tr w14:paraId="72963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1" w:type="dxa"/>
            <w:vMerge w:val="continue"/>
            <w:vAlign w:val="center"/>
          </w:tcPr>
          <w:p w14:paraId="7A6957F2">
            <w:pPr>
              <w:spacing w:line="500" w:lineRule="exact"/>
              <w:jc w:val="center"/>
              <w:rPr>
                <w:rFonts w:ascii="宋体" w:hAnsi="宋体" w:cs="宋体"/>
                <w:color w:val="auto"/>
                <w:sz w:val="24"/>
                <w:highlight w:val="none"/>
              </w:rPr>
            </w:pPr>
          </w:p>
        </w:tc>
        <w:tc>
          <w:tcPr>
            <w:tcW w:w="8181" w:type="dxa"/>
            <w:vAlign w:val="center"/>
          </w:tcPr>
          <w:p w14:paraId="1C91B815">
            <w:pPr>
              <w:spacing w:line="500" w:lineRule="exact"/>
              <w:contextualSpacing/>
              <w:rPr>
                <w:rFonts w:ascii="宋体" w:hAnsi="宋体" w:cs="宋体"/>
                <w:color w:val="auto"/>
                <w:sz w:val="24"/>
                <w:highlight w:val="none"/>
              </w:rPr>
            </w:pPr>
            <w:r>
              <w:rPr>
                <w:rFonts w:hint="eastAsia" w:ascii="宋体" w:hAnsi="宋体" w:cs="宋体"/>
                <w:color w:val="auto"/>
                <w:sz w:val="24"/>
                <w:highlight w:val="none"/>
              </w:rPr>
              <w:t>评审价相同时，按照最后报价由低到高顺序依次推荐；最后报价相同的，按以下原则确定成交候选人的顺序：</w:t>
            </w:r>
          </w:p>
          <w:p w14:paraId="6DED50F0">
            <w:pPr>
              <w:spacing w:line="500" w:lineRule="exact"/>
              <w:contextualSpacing/>
              <w:rPr>
                <w:rFonts w:ascii="宋体" w:hAnsi="宋体" w:cs="宋体"/>
                <w:color w:val="auto"/>
                <w:sz w:val="24"/>
                <w:highlight w:val="none"/>
              </w:rPr>
            </w:pPr>
            <w:r>
              <w:rPr>
                <w:rFonts w:ascii="Segoe UI Symbol" w:hAnsi="Segoe UI Symbol" w:cs="Segoe UI Symbol"/>
                <w:color w:val="auto"/>
                <w:sz w:val="24"/>
                <w:highlight w:val="none"/>
              </w:rPr>
              <w:t>☑</w:t>
            </w:r>
            <w:r>
              <w:rPr>
                <w:rFonts w:hint="eastAsia" w:ascii="宋体" w:hAnsi="宋体" w:cs="宋体"/>
                <w:color w:val="auto"/>
                <w:sz w:val="24"/>
                <w:highlight w:val="none"/>
              </w:rPr>
              <w:t>依次按带“▲”的实质性要求正偏离项数多的优先、均无正偏离或者正偏离项数一致时负偏离项数少的优先、质量保证期长优先、交货期短优先、故障响应时间短优先、节能环保产品累计金额多的优先的顺序排列。</w:t>
            </w:r>
          </w:p>
          <w:p w14:paraId="6CBD3EED">
            <w:pPr>
              <w:spacing w:line="500" w:lineRule="exact"/>
              <w:contextualSpacing/>
              <w:rPr>
                <w:color w:val="auto"/>
                <w:highlight w:val="none"/>
              </w:rPr>
            </w:pPr>
            <w:r>
              <w:rPr>
                <w:rFonts w:hint="eastAsia" w:ascii="Segoe UI Symbol" w:hAnsi="Segoe UI Symbol" w:cs="Segoe UI Symbol"/>
                <w:color w:val="auto"/>
                <w:sz w:val="24"/>
                <w:highlight w:val="none"/>
              </w:rPr>
              <w:t>□由谈判小组推荐代表随机抽取。</w:t>
            </w:r>
          </w:p>
        </w:tc>
      </w:tr>
      <w:tr w14:paraId="444C0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1" w:type="dxa"/>
            <w:vAlign w:val="center"/>
          </w:tcPr>
          <w:p w14:paraId="08A2A4C2">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28.1</w:t>
            </w:r>
          </w:p>
        </w:tc>
        <w:tc>
          <w:tcPr>
            <w:tcW w:w="8181" w:type="dxa"/>
            <w:vAlign w:val="center"/>
          </w:tcPr>
          <w:p w14:paraId="1298E3E7">
            <w:pPr>
              <w:autoSpaceDE w:val="0"/>
              <w:autoSpaceDN w:val="0"/>
              <w:snapToGrid w:val="0"/>
              <w:spacing w:line="500" w:lineRule="exact"/>
              <w:textAlignment w:val="bottom"/>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本项目不收取履约保证金。</w:t>
            </w:r>
          </w:p>
          <w:p w14:paraId="0F73B039">
            <w:pPr>
              <w:pStyle w:val="9"/>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本项目收取履约保证金：详见商务条款。</w:t>
            </w:r>
          </w:p>
          <w:p w14:paraId="77AC1315">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履约保证金递交方式：详见商务条款。</w:t>
            </w:r>
          </w:p>
          <w:p w14:paraId="20B1D3EE">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履约保证金退付方式、时间及条件详见商务条款。</w:t>
            </w:r>
          </w:p>
          <w:p w14:paraId="4E04521C">
            <w:pPr>
              <w:autoSpaceDE w:val="0"/>
              <w:autoSpaceDN w:val="0"/>
              <w:snapToGrid w:val="0"/>
              <w:spacing w:line="360" w:lineRule="auto"/>
              <w:textAlignment w:val="bottom"/>
              <w:rPr>
                <w:rFonts w:ascii="楷体" w:hAnsi="楷体" w:eastAsia="楷体" w:cs="宋体"/>
                <w:b/>
                <w:color w:val="auto"/>
                <w:sz w:val="24"/>
                <w:highlight w:val="none"/>
              </w:rPr>
            </w:pPr>
            <w:r>
              <w:rPr>
                <w:rFonts w:hint="eastAsia" w:ascii="楷体" w:hAnsi="楷体" w:eastAsia="楷体" w:cs="宋体"/>
                <w:b/>
                <w:color w:val="auto"/>
                <w:sz w:val="24"/>
                <w:highlight w:val="none"/>
              </w:rPr>
              <w:t>【备注】</w:t>
            </w:r>
          </w:p>
          <w:p w14:paraId="366AFA43">
            <w:pPr>
              <w:autoSpaceDE w:val="0"/>
              <w:autoSpaceDN w:val="0"/>
              <w:snapToGrid w:val="0"/>
              <w:spacing w:line="360" w:lineRule="auto"/>
              <w:textAlignment w:val="bottom"/>
              <w:rPr>
                <w:rFonts w:ascii="楷体" w:hAnsi="楷体" w:eastAsia="楷体" w:cs="宋体"/>
                <w:b/>
                <w:color w:val="auto"/>
                <w:sz w:val="24"/>
                <w:highlight w:val="none"/>
              </w:rPr>
            </w:pPr>
            <w:r>
              <w:rPr>
                <w:rFonts w:ascii="楷体" w:hAnsi="楷体" w:eastAsia="楷体" w:cs="宋体"/>
                <w:b/>
                <w:color w:val="auto"/>
                <w:sz w:val="24"/>
                <w:highlight w:val="none"/>
              </w:rPr>
              <w:t>1.</w:t>
            </w:r>
            <w:r>
              <w:rPr>
                <w:rFonts w:hint="eastAsia" w:ascii="楷体" w:hAnsi="楷体" w:eastAsia="楷体" w:cs="宋体"/>
                <w:b/>
                <w:color w:val="auto"/>
                <w:sz w:val="24"/>
                <w:highlight w:val="none"/>
              </w:rPr>
              <w:t>根据《广西壮族自治区财政厅关于持续优化政府采购营商环境推动高质量发展的通知》（桂财采〔2024〕55号）规定，采购文件要求中标或者成交供应商提交履约保证金的，履约保证金数额不得超过政府采购合同金额的</w:t>
            </w:r>
            <w:r>
              <w:rPr>
                <w:rFonts w:ascii="楷体" w:hAnsi="楷体" w:eastAsia="楷体" w:cs="宋体"/>
                <w:b/>
                <w:color w:val="auto"/>
                <w:sz w:val="24"/>
                <w:highlight w:val="none"/>
              </w:rPr>
              <w:t>5%，对中小企业收取的履约保证金数额不得超过政府采购合同金额的2%</w:t>
            </w:r>
            <w:r>
              <w:rPr>
                <w:rFonts w:hint="eastAsia" w:ascii="楷体" w:hAnsi="楷体" w:eastAsia="楷体" w:cs="宋体"/>
                <w:b/>
                <w:color w:val="auto"/>
                <w:sz w:val="24"/>
                <w:highlight w:val="none"/>
              </w:rPr>
              <w:t>。</w:t>
            </w:r>
          </w:p>
          <w:p w14:paraId="68C3FAC0">
            <w:pPr>
              <w:autoSpaceDE w:val="0"/>
              <w:autoSpaceDN w:val="0"/>
              <w:snapToGrid w:val="0"/>
              <w:spacing w:line="360" w:lineRule="auto"/>
              <w:textAlignment w:val="bottom"/>
              <w:rPr>
                <w:rFonts w:ascii="楷体" w:hAnsi="楷体" w:eastAsia="楷体" w:cs="宋体"/>
                <w:b/>
                <w:color w:val="auto"/>
                <w:sz w:val="24"/>
                <w:highlight w:val="none"/>
              </w:rPr>
            </w:pPr>
            <w:r>
              <w:rPr>
                <w:rFonts w:ascii="楷体" w:hAnsi="楷体" w:eastAsia="楷体" w:cs="宋体"/>
                <w:b/>
                <w:color w:val="auto"/>
                <w:sz w:val="24"/>
                <w:highlight w:val="none"/>
              </w:rPr>
              <w:t>2.履约保证金不足额缴纳的，或者银行出具的保函额度不足的或者保函有效期低于合同履行期限（即签订采购合同之日起至履行完合同约定的权利及义务之日止）的，不予签订合同。</w:t>
            </w:r>
          </w:p>
          <w:p w14:paraId="13195592">
            <w:pPr>
              <w:autoSpaceDE w:val="0"/>
              <w:autoSpaceDN w:val="0"/>
              <w:snapToGrid w:val="0"/>
              <w:spacing w:line="360" w:lineRule="auto"/>
              <w:textAlignment w:val="bottom"/>
              <w:rPr>
                <w:rFonts w:ascii="楷体" w:hAnsi="楷体" w:eastAsia="楷体" w:cs="宋体"/>
                <w:b/>
                <w:color w:val="auto"/>
                <w:sz w:val="24"/>
                <w:highlight w:val="none"/>
              </w:rPr>
            </w:pPr>
            <w:r>
              <w:rPr>
                <w:rFonts w:ascii="楷体" w:hAnsi="楷体" w:eastAsia="楷体" w:cs="宋体"/>
                <w:b/>
                <w:color w:val="auto"/>
                <w:sz w:val="24"/>
                <w:highlight w:val="none"/>
              </w:rPr>
              <w:t>3.采用银行出具的保函的，必须为无条件保函，否则不予签订合同。</w:t>
            </w:r>
          </w:p>
          <w:p w14:paraId="52B92F58">
            <w:pPr>
              <w:autoSpaceDE w:val="0"/>
              <w:autoSpaceDN w:val="0"/>
              <w:snapToGrid w:val="0"/>
              <w:spacing w:line="360" w:lineRule="auto"/>
              <w:textAlignment w:val="bottom"/>
              <w:rPr>
                <w:rFonts w:ascii="宋体" w:hAnsi="宋体" w:cs="宋体"/>
                <w:color w:val="auto"/>
                <w:sz w:val="24"/>
                <w:highlight w:val="none"/>
              </w:rPr>
            </w:pPr>
            <w:r>
              <w:rPr>
                <w:rFonts w:ascii="楷体" w:hAnsi="楷体" w:eastAsia="楷体" w:cs="宋体"/>
                <w:b/>
                <w:color w:val="auto"/>
                <w:sz w:val="24"/>
                <w:highlight w:val="none"/>
              </w:rPr>
              <w:t>4.供应商为联合体的，由联合体任意一方按规定提交的履约保证金，视为有效履约保证金。</w:t>
            </w:r>
          </w:p>
        </w:tc>
      </w:tr>
      <w:tr w14:paraId="68D65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991" w:type="dxa"/>
            <w:vAlign w:val="center"/>
          </w:tcPr>
          <w:p w14:paraId="76D12695">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29.1</w:t>
            </w:r>
          </w:p>
        </w:tc>
        <w:tc>
          <w:tcPr>
            <w:tcW w:w="8181" w:type="dxa"/>
            <w:vAlign w:val="center"/>
          </w:tcPr>
          <w:p w14:paraId="43A232E3">
            <w:pPr>
              <w:autoSpaceDE w:val="0"/>
              <w:autoSpaceDN w:val="0"/>
              <w:snapToGrid w:val="0"/>
              <w:spacing w:line="500" w:lineRule="exact"/>
              <w:textAlignment w:val="bottom"/>
              <w:rPr>
                <w:rFonts w:ascii="宋体" w:hAnsi="宋体" w:cs="宋体"/>
                <w:color w:val="auto"/>
                <w:sz w:val="24"/>
                <w:highlight w:val="none"/>
              </w:rPr>
            </w:pPr>
            <w:r>
              <w:rPr>
                <w:rFonts w:hint="eastAsia" w:ascii="宋体" w:hAnsi="宋体" w:cs="宋体"/>
                <w:color w:val="auto"/>
                <w:sz w:val="24"/>
                <w:highlight w:val="none"/>
              </w:rPr>
              <w:t xml:space="preserve">签订合同携带的证明材料： </w:t>
            </w:r>
          </w:p>
          <w:p w14:paraId="5BC9BA89">
            <w:pPr>
              <w:autoSpaceDE w:val="0"/>
              <w:autoSpaceDN w:val="0"/>
              <w:snapToGrid w:val="0"/>
              <w:spacing w:line="500" w:lineRule="exact"/>
              <w:textAlignment w:val="bottom"/>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委托代理人负责签订合同的，须携带授权委托书及委托代理人身份证原件等其他资格证件。</w:t>
            </w:r>
          </w:p>
          <w:p w14:paraId="73B1BEC3">
            <w:pPr>
              <w:snapToGrid w:val="0"/>
              <w:spacing w:line="500" w:lineRule="exac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法定代表人负责签订合同的，须携带法定代表人身份证明原件及身份证原件等其他证明材料。</w:t>
            </w:r>
          </w:p>
        </w:tc>
      </w:tr>
      <w:tr w14:paraId="25272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jc w:val="center"/>
        </w:trPr>
        <w:tc>
          <w:tcPr>
            <w:tcW w:w="991" w:type="dxa"/>
            <w:vAlign w:val="center"/>
          </w:tcPr>
          <w:p w14:paraId="63C74762">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31.2</w:t>
            </w:r>
          </w:p>
        </w:tc>
        <w:tc>
          <w:tcPr>
            <w:tcW w:w="8181" w:type="dxa"/>
            <w:vAlign w:val="center"/>
          </w:tcPr>
          <w:p w14:paraId="0E00DE54">
            <w:pPr>
              <w:snapToGrid w:val="0"/>
              <w:spacing w:line="500" w:lineRule="exact"/>
              <w:rPr>
                <w:rFonts w:ascii="宋体" w:hAnsi="宋体" w:cs="宋体"/>
                <w:color w:val="auto"/>
                <w:sz w:val="24"/>
                <w:highlight w:val="none"/>
              </w:rPr>
            </w:pPr>
            <w:r>
              <w:rPr>
                <w:rFonts w:hint="eastAsia" w:ascii="宋体" w:hAnsi="宋体" w:cs="宋体"/>
                <w:color w:val="auto"/>
                <w:sz w:val="24"/>
                <w:highlight w:val="none"/>
              </w:rPr>
              <w:t>接收质疑函方式：以纸质书面形式</w:t>
            </w:r>
          </w:p>
          <w:p w14:paraId="398060B1">
            <w:pPr>
              <w:pStyle w:val="15"/>
              <w:snapToGrid w:val="0"/>
              <w:spacing w:line="500" w:lineRule="exact"/>
              <w:rPr>
                <w:rFonts w:hAnsi="宋体" w:cs="宋体"/>
                <w:color w:val="auto"/>
                <w:sz w:val="24"/>
                <w:szCs w:val="24"/>
                <w:highlight w:val="none"/>
              </w:rPr>
            </w:pPr>
            <w:r>
              <w:rPr>
                <w:rFonts w:hint="eastAsia" w:hAnsi="宋体" w:cs="宋体"/>
                <w:color w:val="auto"/>
                <w:kern w:val="2"/>
                <w:sz w:val="24"/>
                <w:szCs w:val="24"/>
                <w:highlight w:val="none"/>
              </w:rPr>
              <w:t>质疑联系部门及联系方式：广西正海招标有限公司</w:t>
            </w:r>
          </w:p>
          <w:p w14:paraId="374E22CE">
            <w:pPr>
              <w:pStyle w:val="15"/>
              <w:snapToGrid w:val="0"/>
              <w:spacing w:line="500" w:lineRule="exact"/>
              <w:rPr>
                <w:rFonts w:hAnsi="宋体" w:cs="宋体"/>
                <w:color w:val="auto"/>
                <w:sz w:val="24"/>
                <w:szCs w:val="24"/>
                <w:highlight w:val="none"/>
              </w:rPr>
            </w:pPr>
            <w:r>
              <w:rPr>
                <w:rFonts w:hint="eastAsia" w:hAnsi="宋体" w:cs="宋体"/>
                <w:color w:val="auto"/>
                <w:sz w:val="24"/>
                <w:szCs w:val="24"/>
                <w:highlight w:val="none"/>
              </w:rPr>
              <w:t>质疑联系人：谭</w:t>
            </w:r>
            <w:r>
              <w:rPr>
                <w:rFonts w:hint="eastAsia" w:hAnsi="宋体" w:cs="宋体"/>
                <w:color w:val="auto"/>
                <w:sz w:val="24"/>
                <w:szCs w:val="24"/>
                <w:highlight w:val="none"/>
                <w:lang w:eastAsia="zh-CN"/>
              </w:rPr>
              <w:t>工</w:t>
            </w:r>
            <w:r>
              <w:rPr>
                <w:rFonts w:hint="eastAsia" w:hAnsi="宋体" w:cs="宋体"/>
                <w:color w:val="auto"/>
                <w:sz w:val="24"/>
                <w:szCs w:val="24"/>
                <w:highlight w:val="none"/>
              </w:rPr>
              <w:t>，联系电话：0771-2865989</w:t>
            </w:r>
          </w:p>
          <w:p w14:paraId="5414C6BB">
            <w:pPr>
              <w:pStyle w:val="15"/>
              <w:snapToGrid w:val="0"/>
              <w:spacing w:line="500" w:lineRule="exact"/>
              <w:rPr>
                <w:rFonts w:hint="eastAsia" w:hAnsi="宋体" w:eastAsia="宋体" w:cs="宋体"/>
                <w:color w:val="auto"/>
                <w:sz w:val="24"/>
                <w:szCs w:val="24"/>
                <w:highlight w:val="none"/>
                <w:lang w:eastAsia="zh-CN"/>
              </w:rPr>
            </w:pPr>
            <w:r>
              <w:rPr>
                <w:rFonts w:hint="eastAsia" w:hAnsi="宋体" w:cs="宋体"/>
                <w:color w:val="auto"/>
                <w:sz w:val="24"/>
                <w:szCs w:val="24"/>
                <w:highlight w:val="none"/>
              </w:rPr>
              <w:t>通讯地址：</w:t>
            </w:r>
            <w:r>
              <w:rPr>
                <w:rFonts w:hint="eastAsia" w:hAnsi="宋体" w:cs="宋体"/>
                <w:color w:val="auto"/>
                <w:sz w:val="24"/>
                <w:szCs w:val="24"/>
                <w:highlight w:val="none"/>
                <w:lang w:eastAsia="zh-CN"/>
              </w:rPr>
              <w:t>南宁市青秀区茅桥路2号习艺基地A栋1号电梯3楼</w:t>
            </w:r>
          </w:p>
          <w:p w14:paraId="46C3D574">
            <w:pPr>
              <w:pStyle w:val="15"/>
              <w:snapToGrid w:val="0"/>
              <w:spacing w:line="500" w:lineRule="exact"/>
              <w:rPr>
                <w:rFonts w:hAnsi="宋体" w:cs="宋体"/>
                <w:color w:val="auto"/>
                <w:kern w:val="2"/>
                <w:sz w:val="24"/>
                <w:szCs w:val="24"/>
                <w:highlight w:val="none"/>
              </w:rPr>
            </w:pPr>
            <w:r>
              <w:rPr>
                <w:rFonts w:hint="eastAsia" w:hAnsi="宋体" w:cs="宋体"/>
                <w:color w:val="auto"/>
                <w:sz w:val="24"/>
                <w:szCs w:val="24"/>
                <w:highlight w:val="none"/>
              </w:rPr>
              <w:t>业务时间： 工作日（上午8:00-12:00；下午15:00-18:00）</w:t>
            </w:r>
          </w:p>
        </w:tc>
      </w:tr>
      <w:tr w14:paraId="32C02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991" w:type="dxa"/>
            <w:vAlign w:val="center"/>
          </w:tcPr>
          <w:p w14:paraId="7C9649DE">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32.1</w:t>
            </w:r>
          </w:p>
        </w:tc>
        <w:tc>
          <w:tcPr>
            <w:tcW w:w="8181" w:type="dxa"/>
            <w:vAlign w:val="center"/>
          </w:tcPr>
          <w:p w14:paraId="0D0E7BA0">
            <w:pPr>
              <w:pStyle w:val="15"/>
              <w:snapToGrid w:val="0"/>
              <w:spacing w:line="500" w:lineRule="exact"/>
              <w:rPr>
                <w:rFonts w:hAnsi="宋体" w:cs="宋体"/>
                <w:color w:val="auto"/>
                <w:sz w:val="24"/>
                <w:szCs w:val="24"/>
                <w:highlight w:val="none"/>
              </w:rPr>
            </w:pPr>
            <w:r>
              <w:rPr>
                <w:rFonts w:hint="eastAsia" w:hAnsi="宋体" w:cs="宋体"/>
                <w:color w:val="auto"/>
                <w:sz w:val="24"/>
                <w:szCs w:val="24"/>
                <w:highlight w:val="none"/>
              </w:rPr>
              <w:t>1.采购代理服务费支付方式：本项目的招标代理服务费按以下收费标准向成交供应商收取，领取成交通知书前，成交供应商应向采购代理机构一次付清招标代理服务费，否则采购代理机构有权不予以办理。</w:t>
            </w:r>
          </w:p>
          <w:p w14:paraId="69502AF6">
            <w:pPr>
              <w:pStyle w:val="15"/>
              <w:snapToGrid w:val="0"/>
              <w:spacing w:line="500" w:lineRule="exact"/>
              <w:rPr>
                <w:rFonts w:hAnsi="宋体" w:cs="宋体"/>
                <w:color w:val="auto"/>
                <w:sz w:val="24"/>
                <w:szCs w:val="24"/>
                <w:highlight w:val="none"/>
              </w:rPr>
            </w:pPr>
            <w:r>
              <w:rPr>
                <w:rFonts w:hint="eastAsia" w:hAnsi="宋体" w:cs="宋体"/>
                <w:color w:val="auto"/>
                <w:sz w:val="24"/>
                <w:szCs w:val="24"/>
                <w:highlight w:val="none"/>
              </w:rPr>
              <w:t>2</w:t>
            </w:r>
            <w:r>
              <w:rPr>
                <w:rFonts w:hint="eastAsia" w:hAnsi="宋体" w:cs="宋体"/>
                <w:bCs/>
                <w:color w:val="auto"/>
                <w:sz w:val="24"/>
                <w:szCs w:val="24"/>
                <w:highlight w:val="none"/>
              </w:rPr>
              <w:t>.</w:t>
            </w:r>
            <w:r>
              <w:rPr>
                <w:rFonts w:hint="eastAsia" w:hAnsi="宋体" w:cs="宋体"/>
                <w:color w:val="auto"/>
                <w:sz w:val="24"/>
                <w:szCs w:val="24"/>
                <w:highlight w:val="none"/>
              </w:rPr>
              <w:t>采购代理服务费收取标准：</w:t>
            </w:r>
          </w:p>
          <w:p w14:paraId="532CF6D3">
            <w:pPr>
              <w:pStyle w:val="15"/>
              <w:snapToGrid w:val="0"/>
              <w:spacing w:line="500" w:lineRule="exact"/>
              <w:rPr>
                <w:rFonts w:hAnsi="宋体" w:cs="宋体"/>
                <w:color w:val="auto"/>
                <w:sz w:val="24"/>
                <w:szCs w:val="24"/>
                <w:highlight w:val="none"/>
              </w:rPr>
            </w:pPr>
            <w:r>
              <w:rPr>
                <w:rFonts w:hint="eastAsia" w:hAnsi="宋体" w:cs="宋体"/>
                <w:color w:val="auto"/>
                <w:sz w:val="24"/>
                <w:szCs w:val="24"/>
                <w:highlight w:val="none"/>
                <w:lang w:eastAsia="zh-CN"/>
              </w:rPr>
              <w:t>本项目采购代理服务费按固定金额人民币伍仟元整（￥</w:t>
            </w:r>
            <w:r>
              <w:rPr>
                <w:rFonts w:hint="eastAsia" w:hAnsi="宋体" w:cs="宋体"/>
                <w:color w:val="auto"/>
                <w:sz w:val="24"/>
                <w:szCs w:val="24"/>
                <w:highlight w:val="none"/>
                <w:lang w:val="en-US" w:eastAsia="zh-CN"/>
              </w:rPr>
              <w:t>5,000.00</w:t>
            </w:r>
            <w:r>
              <w:rPr>
                <w:rFonts w:hint="eastAsia" w:hAnsi="宋体" w:cs="宋体"/>
                <w:color w:val="auto"/>
                <w:sz w:val="24"/>
                <w:szCs w:val="24"/>
                <w:highlight w:val="none"/>
                <w:lang w:eastAsia="zh-CN"/>
              </w:rPr>
              <w:t>）</w:t>
            </w:r>
            <w:r>
              <w:rPr>
                <w:rFonts w:hint="eastAsia" w:hAnsi="宋体" w:cs="宋体"/>
                <w:color w:val="auto"/>
                <w:sz w:val="24"/>
                <w:szCs w:val="24"/>
                <w:highlight w:val="none"/>
              </w:rPr>
              <w:t>收取。</w:t>
            </w:r>
          </w:p>
          <w:p w14:paraId="6D1B3EDE">
            <w:pPr>
              <w:pStyle w:val="15"/>
              <w:snapToGrid w:val="0"/>
              <w:spacing w:line="500" w:lineRule="exact"/>
              <w:rPr>
                <w:rFonts w:hAnsi="宋体" w:cs="宋体"/>
                <w:b/>
                <w:bCs/>
                <w:color w:val="auto"/>
                <w:sz w:val="24"/>
                <w:szCs w:val="24"/>
                <w:highlight w:val="none"/>
              </w:rPr>
            </w:pPr>
            <w:r>
              <w:rPr>
                <w:rFonts w:hint="eastAsia" w:hAnsi="宋体" w:cs="宋体"/>
                <w:b/>
                <w:bCs/>
                <w:color w:val="auto"/>
                <w:sz w:val="24"/>
                <w:szCs w:val="24"/>
                <w:highlight w:val="none"/>
              </w:rPr>
              <w:t>3</w:t>
            </w:r>
            <w:r>
              <w:rPr>
                <w:rFonts w:hint="eastAsia" w:hAnsi="宋体" w:cs="宋体"/>
                <w:bCs/>
                <w:color w:val="auto"/>
                <w:sz w:val="24"/>
                <w:szCs w:val="24"/>
                <w:highlight w:val="none"/>
              </w:rPr>
              <w:t>.</w:t>
            </w:r>
            <w:r>
              <w:rPr>
                <w:rFonts w:hint="eastAsia" w:hAnsi="宋体" w:cs="宋体"/>
                <w:b/>
                <w:bCs/>
                <w:color w:val="auto"/>
                <w:sz w:val="24"/>
                <w:szCs w:val="24"/>
                <w:highlight w:val="none"/>
              </w:rPr>
              <w:t>采购代理服务费专用银行账号：</w:t>
            </w:r>
          </w:p>
          <w:p w14:paraId="3B880350">
            <w:pPr>
              <w:pStyle w:val="15"/>
              <w:snapToGrid w:val="0"/>
              <w:spacing w:line="500" w:lineRule="exact"/>
              <w:rPr>
                <w:rFonts w:hAnsi="宋体" w:cs="宋体"/>
                <w:b/>
                <w:bCs/>
                <w:color w:val="auto"/>
                <w:sz w:val="24"/>
                <w:szCs w:val="24"/>
                <w:highlight w:val="none"/>
              </w:rPr>
            </w:pPr>
            <w:r>
              <w:rPr>
                <w:rFonts w:hint="eastAsia" w:hAnsi="宋体" w:cs="宋体"/>
                <w:b/>
                <w:bCs/>
                <w:color w:val="auto"/>
                <w:sz w:val="24"/>
                <w:szCs w:val="24"/>
                <w:highlight w:val="none"/>
              </w:rPr>
              <w:t>开户名称：广西正海招标有限公司</w:t>
            </w:r>
            <w:r>
              <w:rPr>
                <w:rFonts w:hAnsi="宋体" w:cs="宋体"/>
                <w:b/>
                <w:bCs/>
                <w:color w:val="auto"/>
                <w:sz w:val="24"/>
                <w:szCs w:val="24"/>
                <w:highlight w:val="none"/>
              </w:rPr>
              <w:t xml:space="preserve"> </w:t>
            </w:r>
          </w:p>
          <w:p w14:paraId="4B65CDFB">
            <w:pPr>
              <w:pStyle w:val="15"/>
              <w:snapToGrid w:val="0"/>
              <w:spacing w:line="500" w:lineRule="exact"/>
              <w:rPr>
                <w:rFonts w:hAnsi="宋体" w:cs="宋体"/>
                <w:b/>
                <w:bCs/>
                <w:color w:val="auto"/>
                <w:sz w:val="24"/>
                <w:szCs w:val="24"/>
                <w:highlight w:val="none"/>
              </w:rPr>
            </w:pPr>
            <w:r>
              <w:rPr>
                <w:rFonts w:hint="eastAsia" w:hAnsi="宋体" w:cs="宋体"/>
                <w:b/>
                <w:bCs/>
                <w:color w:val="auto"/>
                <w:sz w:val="24"/>
                <w:szCs w:val="24"/>
                <w:highlight w:val="none"/>
              </w:rPr>
              <w:t>开户银行：中国光大银行南宁长湖支行</w:t>
            </w:r>
          </w:p>
          <w:p w14:paraId="7E51914A">
            <w:pPr>
              <w:pStyle w:val="15"/>
              <w:snapToGrid w:val="0"/>
              <w:spacing w:line="500" w:lineRule="exact"/>
              <w:rPr>
                <w:rFonts w:hAnsi="宋体" w:cs="宋体"/>
                <w:color w:val="auto"/>
                <w:sz w:val="24"/>
                <w:szCs w:val="24"/>
                <w:highlight w:val="none"/>
                <w:u w:val="single"/>
              </w:rPr>
            </w:pPr>
            <w:r>
              <w:rPr>
                <w:rFonts w:hint="eastAsia" w:hAnsi="宋体" w:cs="宋体"/>
                <w:b/>
                <w:bCs/>
                <w:color w:val="auto"/>
                <w:sz w:val="24"/>
                <w:szCs w:val="24"/>
                <w:highlight w:val="none"/>
              </w:rPr>
              <w:t>银行账号：79080188000035937</w:t>
            </w:r>
          </w:p>
        </w:tc>
      </w:tr>
      <w:tr w14:paraId="19043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jc w:val="center"/>
        </w:trPr>
        <w:tc>
          <w:tcPr>
            <w:tcW w:w="991" w:type="dxa"/>
            <w:vAlign w:val="center"/>
          </w:tcPr>
          <w:p w14:paraId="739F2FCA">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33.1</w:t>
            </w:r>
          </w:p>
        </w:tc>
        <w:tc>
          <w:tcPr>
            <w:tcW w:w="8181" w:type="dxa"/>
            <w:vAlign w:val="center"/>
          </w:tcPr>
          <w:p w14:paraId="74DABE8B">
            <w:pPr>
              <w:pStyle w:val="15"/>
              <w:snapToGrid w:val="0"/>
              <w:spacing w:line="500" w:lineRule="exact"/>
              <w:rPr>
                <w:rFonts w:hAnsi="宋体" w:cs="宋体"/>
                <w:color w:val="auto"/>
                <w:sz w:val="24"/>
                <w:szCs w:val="24"/>
                <w:highlight w:val="none"/>
              </w:rPr>
            </w:pPr>
            <w:r>
              <w:rPr>
                <w:rFonts w:hint="eastAsia" w:hAnsi="宋体" w:cs="宋体"/>
                <w:color w:val="auto"/>
                <w:sz w:val="24"/>
                <w:szCs w:val="24"/>
                <w:highlight w:val="none"/>
              </w:rPr>
              <w:t>解释：构成本谈判文件的各个组成文件应互为解释，互为说明；除谈判文件中有特别规定外，仅适用于竞争性谈判阶段的规定，按更正公告（澄清公告）、竞争性谈判公告、供应商须知、采购需求、评审程序和评定成交的标准、响应文件格式、合同文本的先后顺序解释；同一组成文件中就同一事项的规定或约定不一致的，以编排顺序在后者为准；同一组成文件不同版本之间有不一致的，以形成时间在后者为准；更正公告（澄清公告）与同步更新的谈判文件不一致时以更正公告（澄清公告）为准。按本款前述规定仍不能形成结论的，由采购人或者采购代理机构负责解释。</w:t>
            </w:r>
          </w:p>
        </w:tc>
      </w:tr>
      <w:tr w14:paraId="741A7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5" w:hRule="atLeast"/>
          <w:jc w:val="center"/>
        </w:trPr>
        <w:tc>
          <w:tcPr>
            <w:tcW w:w="991" w:type="dxa"/>
            <w:vAlign w:val="center"/>
          </w:tcPr>
          <w:p w14:paraId="06546CCE">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33.2</w:t>
            </w:r>
          </w:p>
        </w:tc>
        <w:tc>
          <w:tcPr>
            <w:tcW w:w="8181" w:type="dxa"/>
            <w:vAlign w:val="center"/>
          </w:tcPr>
          <w:p w14:paraId="576284E4">
            <w:pPr>
              <w:pStyle w:val="15"/>
              <w:snapToGrid w:val="0"/>
              <w:spacing w:line="500" w:lineRule="exact"/>
              <w:rPr>
                <w:rFonts w:hint="eastAsia" w:hAnsi="宋体" w:cs="宋体"/>
                <w:color w:val="auto"/>
                <w:sz w:val="24"/>
                <w:szCs w:val="24"/>
                <w:highlight w:val="none"/>
              </w:rPr>
            </w:pPr>
            <w:r>
              <w:rPr>
                <w:rFonts w:hint="eastAsia" w:hAnsi="宋体" w:cs="宋体"/>
                <w:color w:val="auto"/>
                <w:sz w:val="24"/>
                <w:szCs w:val="24"/>
                <w:highlight w:val="none"/>
                <w:lang w:val="en-US" w:eastAsia="zh-CN"/>
              </w:rPr>
              <w:t>1</w:t>
            </w:r>
            <w:r>
              <w:rPr>
                <w:rFonts w:hint="eastAsia" w:hAnsi="宋体" w:cs="宋体"/>
                <w:color w:val="auto"/>
                <w:sz w:val="24"/>
                <w:szCs w:val="24"/>
                <w:highlight w:val="none"/>
              </w:rPr>
              <w:t>.本竞争性</w:t>
            </w:r>
            <w:r>
              <w:rPr>
                <w:rFonts w:hint="eastAsia" w:hAnsi="宋体" w:cs="宋体"/>
                <w:color w:val="auto"/>
                <w:sz w:val="24"/>
                <w:szCs w:val="24"/>
                <w:highlight w:val="none"/>
                <w:lang w:eastAsia="zh-CN"/>
              </w:rPr>
              <w:t>谈判</w:t>
            </w:r>
            <w:r>
              <w:rPr>
                <w:rFonts w:hint="eastAsia" w:hAnsi="宋体" w:cs="宋体"/>
                <w:color w:val="auto"/>
                <w:sz w:val="24"/>
                <w:szCs w:val="24"/>
                <w:highlight w:val="none"/>
              </w:rPr>
              <w:t>文件中描述供应商的“公章”是指根据我国国务院印章管理法律规定，经公安机关</w:t>
            </w:r>
            <w:r>
              <w:rPr>
                <w:rFonts w:hint="eastAsia" w:hAnsi="宋体" w:cs="宋体"/>
                <w:color w:val="auto"/>
                <w:sz w:val="24"/>
                <w:szCs w:val="24"/>
                <w:highlight w:val="none"/>
                <w:lang w:eastAsia="zh-CN"/>
              </w:rPr>
              <w:t>批准</w:t>
            </w:r>
            <w:r>
              <w:rPr>
                <w:rFonts w:hint="eastAsia" w:hAnsi="宋体" w:cs="宋体"/>
                <w:color w:val="auto"/>
                <w:sz w:val="24"/>
                <w:szCs w:val="24"/>
                <w:highlight w:val="none"/>
              </w:rPr>
              <w:t>刻制并备案的供应商企业法人行政公章供应商的财务章、部门章、分公司章、工会章、合同章、</w:t>
            </w:r>
            <w:r>
              <w:rPr>
                <w:rFonts w:hint="eastAsia" w:hAnsi="宋体" w:cs="宋体"/>
                <w:color w:val="auto"/>
                <w:sz w:val="24"/>
                <w:szCs w:val="24"/>
                <w:highlight w:val="none"/>
                <w:lang w:eastAsia="zh-CN"/>
              </w:rPr>
              <w:t>谈判</w:t>
            </w:r>
            <w:r>
              <w:rPr>
                <w:rFonts w:hint="eastAsia" w:hAnsi="宋体" w:cs="宋体"/>
                <w:color w:val="auto"/>
                <w:sz w:val="24"/>
                <w:szCs w:val="24"/>
                <w:highlight w:val="none"/>
              </w:rPr>
              <w:t>专用章、业务专用章等其它形式印章均不能代替公章。</w:t>
            </w:r>
          </w:p>
          <w:p w14:paraId="25209F2D">
            <w:pPr>
              <w:pStyle w:val="15"/>
              <w:snapToGrid w:val="0"/>
              <w:spacing w:line="500" w:lineRule="exact"/>
              <w:rPr>
                <w:rFonts w:hAnsi="宋体" w:cs="宋体"/>
                <w:color w:val="auto"/>
                <w:sz w:val="24"/>
                <w:szCs w:val="24"/>
                <w:highlight w:val="none"/>
              </w:rPr>
            </w:pPr>
            <w:r>
              <w:rPr>
                <w:rFonts w:hint="eastAsia" w:hAnsi="宋体" w:cs="宋体"/>
                <w:color w:val="auto"/>
                <w:sz w:val="24"/>
                <w:szCs w:val="24"/>
                <w:highlight w:val="none"/>
              </w:rPr>
              <w:t>2.本竞争性</w:t>
            </w:r>
            <w:r>
              <w:rPr>
                <w:rFonts w:hint="eastAsia" w:hAnsi="宋体" w:cs="宋体"/>
                <w:color w:val="auto"/>
                <w:sz w:val="24"/>
                <w:szCs w:val="24"/>
                <w:highlight w:val="none"/>
                <w:lang w:eastAsia="zh-CN"/>
              </w:rPr>
              <w:t>谈判</w:t>
            </w:r>
            <w:r>
              <w:rPr>
                <w:rFonts w:hint="eastAsia" w:hAnsi="宋体" w:cs="宋体"/>
                <w:color w:val="auto"/>
                <w:sz w:val="24"/>
                <w:szCs w:val="24"/>
                <w:highlight w:val="none"/>
              </w:rPr>
              <w:t>文件中描述供应商的“签字”是指供应商的法定代表人或授权代理人亲自在竞争性</w:t>
            </w:r>
            <w:r>
              <w:rPr>
                <w:rFonts w:hint="eastAsia" w:hAnsi="宋体" w:cs="宋体"/>
                <w:color w:val="auto"/>
                <w:sz w:val="24"/>
                <w:szCs w:val="24"/>
                <w:highlight w:val="none"/>
                <w:lang w:eastAsia="zh-CN"/>
              </w:rPr>
              <w:t>谈判</w:t>
            </w:r>
            <w:r>
              <w:rPr>
                <w:rFonts w:hint="eastAsia" w:hAnsi="宋体" w:cs="宋体"/>
                <w:color w:val="auto"/>
                <w:sz w:val="24"/>
                <w:szCs w:val="24"/>
                <w:highlight w:val="none"/>
              </w:rPr>
              <w:t>文件规定签署处亲笔写上个人的名字的行为，私章、签字章、印鉴、影印等其它形式均不能代替亲笔签字。</w:t>
            </w:r>
          </w:p>
        </w:tc>
      </w:tr>
    </w:tbl>
    <w:p w14:paraId="37D0CEDC">
      <w:pPr>
        <w:spacing w:line="360" w:lineRule="auto"/>
        <w:jc w:val="center"/>
        <w:rPr>
          <w:rFonts w:ascii="宋体" w:hAnsi="宋体" w:cs="宋体"/>
          <w:b/>
          <w:color w:val="auto"/>
          <w:sz w:val="36"/>
          <w:szCs w:val="36"/>
          <w:highlight w:val="none"/>
        </w:rPr>
      </w:pPr>
      <w:r>
        <w:rPr>
          <w:rFonts w:hint="eastAsia" w:ascii="宋体" w:hAnsi="宋体" w:cs="宋体"/>
          <w:b/>
          <w:color w:val="auto"/>
          <w:sz w:val="32"/>
          <w:szCs w:val="32"/>
          <w:highlight w:val="none"/>
        </w:rPr>
        <w:br w:type="page"/>
      </w:r>
      <w:r>
        <w:rPr>
          <w:rFonts w:hint="eastAsia" w:ascii="宋体" w:hAnsi="宋体" w:cs="宋体"/>
          <w:b/>
          <w:color w:val="auto"/>
          <w:sz w:val="36"/>
          <w:szCs w:val="36"/>
          <w:highlight w:val="none"/>
        </w:rPr>
        <w:t>供应商须知正文</w:t>
      </w:r>
    </w:p>
    <w:p w14:paraId="36B5AED9">
      <w:pPr>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一、总则</w:t>
      </w:r>
    </w:p>
    <w:p w14:paraId="3763D8F4">
      <w:pPr>
        <w:spacing w:line="400" w:lineRule="exact"/>
        <w:rPr>
          <w:rFonts w:ascii="宋体" w:hAnsi="宋体" w:cs="宋体"/>
          <w:color w:val="auto"/>
          <w:szCs w:val="21"/>
          <w:highlight w:val="none"/>
        </w:rPr>
      </w:pPr>
    </w:p>
    <w:p w14:paraId="25E8EF3B">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1.适用范围</w:t>
      </w:r>
    </w:p>
    <w:p w14:paraId="137B30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5CCE45E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w:t>
      </w:r>
      <w:r>
        <w:rPr>
          <w:rFonts w:hint="eastAsia" w:ascii="宋体" w:hAnsi="宋体" w:cs="宋体"/>
          <w:color w:val="auto"/>
          <w:spacing w:val="-6"/>
          <w:sz w:val="24"/>
          <w:highlight w:val="none"/>
        </w:rPr>
        <w:t>本竞争性谈判采购文件（以下简称谈判文件）适用于本项目的所有采购程序和环节（法律、法规另有规定的，从其规定）。</w:t>
      </w:r>
    </w:p>
    <w:p w14:paraId="2B08B906">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2.定义</w:t>
      </w:r>
    </w:p>
    <w:p w14:paraId="0479B1C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2.1“采购人”是指依法进行采购的国家机关、事业单位、团体组织。</w:t>
      </w:r>
    </w:p>
    <w:p w14:paraId="53CEB246">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2.2“采购代理机构”</w:t>
      </w:r>
      <w:r>
        <w:rPr>
          <w:rFonts w:hint="eastAsia" w:ascii="宋体" w:hAnsi="宋体" w:cs="宋体"/>
          <w:b/>
          <w:color w:val="auto"/>
          <w:sz w:val="24"/>
          <w:highlight w:val="none"/>
        </w:rPr>
        <w:t>是指政府采购集中采购机构和集中采购机构以外的采购代理机构。</w:t>
      </w:r>
    </w:p>
    <w:p w14:paraId="4ED5018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2.3“供应商”是指向采购人提供货物、工程或者服务的法人、其他组织或者自然人。</w:t>
      </w:r>
    </w:p>
    <w:p w14:paraId="50EB7F6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2.4“货物”是指各种形态和种类的物品，包括原材料、燃料、设备、产品等。</w:t>
      </w:r>
    </w:p>
    <w:p w14:paraId="32589C01">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2.5“</w:t>
      </w:r>
      <w:r>
        <w:rPr>
          <w:rFonts w:hint="eastAsia" w:hAnsi="宋体" w:cs="宋体"/>
          <w:color w:val="auto"/>
          <w:sz w:val="24"/>
          <w:highlight w:val="none"/>
        </w:rPr>
        <w:t>竞争性谈判</w:t>
      </w:r>
      <w:r>
        <w:rPr>
          <w:rFonts w:hint="eastAsia" w:ascii="宋体" w:hAnsi="宋体" w:cs="宋体"/>
          <w:color w:val="auto"/>
          <w:sz w:val="24"/>
          <w:highlight w:val="none"/>
        </w:rPr>
        <w:t>”是指按照本项目竞争性谈判公告或者邀请函规定的方式供应商获取谈判文件、提交响应文件并希望获得标的的行为。</w:t>
      </w:r>
    </w:p>
    <w:p w14:paraId="03FC3B7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2.6“售后服务” 是指包含但不限于供应商须承担的备品备件、包装、运输、装卸、保险、货到就位以及安装、调试、培训、保修和其他类似的义务。</w:t>
      </w:r>
    </w:p>
    <w:p w14:paraId="5913FE9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2.7“书面形式”是指合同书、信件和数据电文（包括电报、电传、传真、电子数据交换和电子邮件）等可以有形地表现所载内容的形式。</w:t>
      </w:r>
    </w:p>
    <w:p w14:paraId="1F582C5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2.8“响应文件”</w:t>
      </w:r>
      <w:r>
        <w:rPr>
          <w:rFonts w:hint="eastAsia" w:ascii="宋体" w:hAnsi="宋体" w:cs="宋体"/>
          <w:color w:val="auto"/>
          <w:spacing w:val="-6"/>
          <w:sz w:val="24"/>
          <w:highlight w:val="none"/>
        </w:rPr>
        <w:t>是指：供应商根据本谈判文件要求，编制包含报价、技术和服务等所有内容的文件。</w:t>
      </w:r>
    </w:p>
    <w:p w14:paraId="205BEC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 “实质性要求”是指采购需求中带“▲”的条款或者不能负偏离的条款或者已经指明不满足按响应文件按无效响应处理的条款。</w:t>
      </w:r>
    </w:p>
    <w:p w14:paraId="27522277">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2.10“正偏离”，是指响应文件对谈判文件“采购需求”中有关条款作出优于条款要求并有利于采购人的响应情形</w:t>
      </w:r>
      <w:r>
        <w:rPr>
          <w:rFonts w:hint="eastAsia" w:ascii="宋体" w:hAnsi="宋体" w:cs="宋体"/>
          <w:color w:val="auto"/>
          <w:sz w:val="24"/>
          <w:highlight w:val="none"/>
          <w:lang w:eastAsia="zh-CN"/>
        </w:rPr>
        <w:t>。</w:t>
      </w:r>
    </w:p>
    <w:p w14:paraId="7D384C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2.11“负偏离”，是指响应文件对谈判文件“采购需求”中有关条款作出的响应不满足条款要求，导致采购人要求不能得到满足的情形。</w:t>
      </w:r>
    </w:p>
    <w:p w14:paraId="57F7E7A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2.12“允许负偏离的条款”是指采购需求中的不属于“实质性要求”的条款。</w:t>
      </w:r>
    </w:p>
    <w:p w14:paraId="76C4C17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2.13“首次报价”是指供应商提交的首次响应文件中的</w:t>
      </w:r>
      <w:r>
        <w:rPr>
          <w:rFonts w:hint="eastAsia" w:hAnsi="宋体" w:cs="宋体"/>
          <w:color w:val="auto"/>
          <w:sz w:val="24"/>
          <w:highlight w:val="none"/>
        </w:rPr>
        <w:t>竞争性谈判</w:t>
      </w:r>
      <w:r>
        <w:rPr>
          <w:rFonts w:hint="eastAsia" w:ascii="宋体" w:hAnsi="宋体" w:cs="宋体"/>
          <w:color w:val="auto"/>
          <w:sz w:val="24"/>
          <w:highlight w:val="none"/>
        </w:rPr>
        <w:t>报价。</w:t>
      </w:r>
    </w:p>
    <w:p w14:paraId="73BEFCA3">
      <w:pPr>
        <w:spacing w:line="360" w:lineRule="auto"/>
        <w:ind w:firstLine="643" w:firstLineChars="200"/>
        <w:contextualSpacing/>
        <w:rPr>
          <w:rFonts w:ascii="宋体" w:hAnsi="宋体" w:cs="宋体"/>
          <w:b/>
          <w:bCs/>
          <w:color w:val="auto"/>
          <w:sz w:val="32"/>
          <w:szCs w:val="32"/>
          <w:highlight w:val="none"/>
        </w:rPr>
      </w:pPr>
      <w:r>
        <w:rPr>
          <w:rFonts w:hint="eastAsia" w:ascii="宋体" w:hAnsi="宋体" w:cs="宋体"/>
          <w:b/>
          <w:bCs/>
          <w:color w:val="auto"/>
          <w:sz w:val="32"/>
          <w:szCs w:val="32"/>
          <w:highlight w:val="none"/>
        </w:rPr>
        <w:t>3.供应商的资格条件</w:t>
      </w:r>
    </w:p>
    <w:p w14:paraId="17581DC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供应商的资格条件详见“供应商须知前附表”。</w:t>
      </w:r>
    </w:p>
    <w:p w14:paraId="18AC8BEF">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4.竞争性谈判费用</w:t>
      </w:r>
    </w:p>
    <w:p w14:paraId="4D0DA6A4">
      <w:pPr>
        <w:spacing w:line="360" w:lineRule="auto"/>
        <w:ind w:firstLine="480" w:firstLineChars="200"/>
        <w:rPr>
          <w:rFonts w:ascii="宋体" w:hAnsi="宋体" w:cs="宋体"/>
          <w:color w:val="auto"/>
          <w:sz w:val="24"/>
          <w:highlight w:val="none"/>
        </w:rPr>
      </w:pPr>
      <w:r>
        <w:rPr>
          <w:rFonts w:hint="eastAsia" w:hAnsi="宋体" w:cs="宋体"/>
          <w:color w:val="auto"/>
          <w:sz w:val="24"/>
          <w:highlight w:val="none"/>
        </w:rPr>
        <w:t>竞争性谈判</w:t>
      </w:r>
      <w:r>
        <w:rPr>
          <w:rFonts w:hint="eastAsia" w:ascii="宋体" w:hAnsi="宋体" w:cs="宋体"/>
          <w:color w:val="auto"/>
          <w:sz w:val="24"/>
          <w:highlight w:val="none"/>
        </w:rPr>
        <w:t>费用：供应商应承担参与本次采购活动有关的所有费用，包括但不限于获取谈判文件、勘查现场、编制和提交响应文件、参加谈判与应答、签订合同等，不论</w:t>
      </w:r>
      <w:r>
        <w:rPr>
          <w:rFonts w:hint="eastAsia" w:hAnsi="宋体" w:cs="宋体"/>
          <w:color w:val="auto"/>
          <w:sz w:val="24"/>
          <w:highlight w:val="none"/>
        </w:rPr>
        <w:t>竞争性谈判</w:t>
      </w:r>
      <w:r>
        <w:rPr>
          <w:rFonts w:hint="eastAsia" w:ascii="宋体" w:hAnsi="宋体" w:cs="宋体"/>
          <w:color w:val="auto"/>
          <w:sz w:val="24"/>
          <w:highlight w:val="none"/>
        </w:rPr>
        <w:t>结果如何，均应自行承担。</w:t>
      </w:r>
    </w:p>
    <w:p w14:paraId="152D8BCC">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5.联合体参与竞争性谈判</w:t>
      </w:r>
    </w:p>
    <w:p w14:paraId="6537525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5.1本项目是否接受联合体参与</w:t>
      </w:r>
      <w:r>
        <w:rPr>
          <w:rFonts w:hint="eastAsia" w:hAnsi="宋体" w:cs="宋体"/>
          <w:color w:val="auto"/>
          <w:sz w:val="24"/>
          <w:highlight w:val="none"/>
        </w:rPr>
        <w:t>竞争性谈判</w:t>
      </w:r>
      <w:r>
        <w:rPr>
          <w:rFonts w:hint="eastAsia" w:ascii="宋体" w:hAnsi="宋体" w:cs="宋体"/>
          <w:color w:val="auto"/>
          <w:sz w:val="24"/>
          <w:highlight w:val="none"/>
        </w:rPr>
        <w:t>，详见“供应商须知前附表”。</w:t>
      </w:r>
    </w:p>
    <w:p w14:paraId="7BF9795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w:t>
      </w:r>
      <w:r>
        <w:rPr>
          <w:rFonts w:hint="eastAsia" w:ascii="宋体" w:hAnsi="宋体" w:cs="宋体"/>
          <w:bCs/>
          <w:color w:val="auto"/>
          <w:sz w:val="24"/>
          <w:highlight w:val="none"/>
        </w:rPr>
        <w:t>如接受联合体参与</w:t>
      </w:r>
      <w:r>
        <w:rPr>
          <w:rFonts w:hint="eastAsia" w:hAnsi="宋体" w:cs="宋体"/>
          <w:color w:val="auto"/>
          <w:sz w:val="24"/>
          <w:highlight w:val="none"/>
        </w:rPr>
        <w:t>竞争性谈判</w:t>
      </w:r>
      <w:r>
        <w:rPr>
          <w:rFonts w:hint="eastAsia" w:ascii="宋体" w:hAnsi="宋体" w:cs="宋体"/>
          <w:bCs/>
          <w:color w:val="auto"/>
          <w:sz w:val="24"/>
          <w:highlight w:val="none"/>
        </w:rPr>
        <w:t>，</w:t>
      </w:r>
      <w:r>
        <w:rPr>
          <w:rFonts w:hint="eastAsia" w:ascii="宋体" w:hAnsi="宋体" w:cs="宋体"/>
          <w:color w:val="auto"/>
          <w:sz w:val="24"/>
          <w:highlight w:val="none"/>
        </w:rPr>
        <w:t>具体要求详见“供应商须知前附表”。</w:t>
      </w:r>
    </w:p>
    <w:p w14:paraId="7391281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5.3</w:t>
      </w:r>
      <w:bookmarkStart w:id="14" w:name="_Hlk65857072"/>
      <w:r>
        <w:rPr>
          <w:rFonts w:hint="eastAsia" w:ascii="宋体" w:hAnsi="宋体" w:cs="宋体"/>
          <w:color w:val="auto"/>
          <w:sz w:val="24"/>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14"/>
    </w:p>
    <w:p w14:paraId="391D8C7C">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 xml:space="preserve">6.转包与分包             </w:t>
      </w:r>
    </w:p>
    <w:p w14:paraId="0D2D49BB">
      <w:pPr>
        <w:pStyle w:val="6"/>
        <w:keepNext w:val="0"/>
        <w:keepLines w:val="0"/>
        <w:spacing w:before="0" w:after="0" w:line="360" w:lineRule="auto"/>
        <w:ind w:firstLine="480" w:firstLineChars="200"/>
        <w:rPr>
          <w:rFonts w:ascii="宋体" w:hAnsi="宋体" w:cs="宋体"/>
          <w:b w:val="0"/>
          <w:color w:val="auto"/>
          <w:sz w:val="24"/>
          <w:szCs w:val="24"/>
          <w:highlight w:val="none"/>
        </w:rPr>
      </w:pPr>
      <w:bookmarkStart w:id="15" w:name="_Toc254970532"/>
      <w:bookmarkStart w:id="16" w:name="_Toc254970673"/>
      <w:r>
        <w:rPr>
          <w:rFonts w:hint="eastAsia" w:ascii="宋体" w:hAnsi="宋体" w:cs="宋体"/>
          <w:b w:val="0"/>
          <w:color w:val="auto"/>
          <w:sz w:val="24"/>
          <w:szCs w:val="24"/>
          <w:highlight w:val="none"/>
        </w:rPr>
        <w:t>6.1本项目不允许转包。</w:t>
      </w:r>
    </w:p>
    <w:p w14:paraId="1B3416AB">
      <w:pPr>
        <w:pStyle w:val="6"/>
        <w:keepNext w:val="0"/>
        <w:keepLines w:val="0"/>
        <w:spacing w:before="0" w:after="0" w:line="360" w:lineRule="auto"/>
        <w:ind w:firstLine="360" w:firstLineChars="150"/>
        <w:rPr>
          <w:rFonts w:ascii="宋体" w:hAnsi="宋体" w:cs="宋体"/>
          <w:b w:val="0"/>
          <w:color w:val="auto"/>
          <w:sz w:val="24"/>
          <w:szCs w:val="24"/>
          <w:highlight w:val="none"/>
        </w:rPr>
      </w:pPr>
      <w:r>
        <w:rPr>
          <w:rFonts w:hint="eastAsia" w:ascii="宋体" w:hAnsi="宋体" w:cs="宋体"/>
          <w:b w:val="0"/>
          <w:color w:val="auto"/>
          <w:sz w:val="24"/>
          <w:szCs w:val="24"/>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522AF576">
      <w:pPr>
        <w:pStyle w:val="6"/>
        <w:keepNext w:val="0"/>
        <w:keepLines w:val="0"/>
        <w:spacing w:before="0" w:after="0" w:line="360" w:lineRule="auto"/>
        <w:ind w:firstLine="360" w:firstLineChars="150"/>
        <w:rPr>
          <w:rFonts w:ascii="宋体" w:hAnsi="宋体" w:cs="宋体"/>
          <w:b w:val="0"/>
          <w:color w:val="auto"/>
          <w:sz w:val="24"/>
          <w:szCs w:val="24"/>
          <w:highlight w:val="none"/>
        </w:rPr>
      </w:pPr>
      <w:r>
        <w:rPr>
          <w:rFonts w:hint="eastAsia" w:ascii="宋体" w:hAnsi="宋体" w:cs="宋体"/>
          <w:b w:val="0"/>
          <w:color w:val="auto"/>
          <w:sz w:val="24"/>
          <w:szCs w:val="24"/>
          <w:highlight w:val="none"/>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14:paraId="513BCDA6">
      <w:pPr>
        <w:spacing w:line="360" w:lineRule="auto"/>
        <w:ind w:firstLine="643" w:firstLineChars="200"/>
        <w:rPr>
          <w:rFonts w:ascii="宋体" w:hAnsi="宋体" w:cs="宋体"/>
          <w:color w:val="auto"/>
          <w:sz w:val="24"/>
          <w:highlight w:val="none"/>
        </w:rPr>
      </w:pPr>
      <w:r>
        <w:rPr>
          <w:rFonts w:hint="eastAsia" w:ascii="宋体" w:hAnsi="宋体" w:cs="宋体"/>
          <w:b/>
          <w:bCs/>
          <w:color w:val="auto"/>
          <w:sz w:val="32"/>
          <w:szCs w:val="32"/>
          <w:highlight w:val="none"/>
        </w:rPr>
        <w:t>7.特别说明</w:t>
      </w:r>
      <w:bookmarkEnd w:id="15"/>
      <w:bookmarkEnd w:id="16"/>
      <w:bookmarkStart w:id="17" w:name="_8.1提供相同品牌产品且通过资格审查、符合性审查的不同投标人参加同一合"/>
      <w:bookmarkEnd w:id="17"/>
    </w:p>
    <w:p w14:paraId="54423BA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ascii="宋体" w:hAnsi="宋体" w:cs="宋体"/>
          <w:color w:val="auto"/>
          <w:sz w:val="24"/>
          <w:highlight w:val="none"/>
        </w:rPr>
        <w:t>1</w:t>
      </w:r>
      <w:r>
        <w:rPr>
          <w:rFonts w:hint="eastAsia" w:ascii="宋体" w:hAnsi="宋体" w:cs="宋体"/>
          <w:color w:val="auto"/>
          <w:sz w:val="24"/>
          <w:highlight w:val="none"/>
        </w:rPr>
        <w:t>如果本谈判文件要求提供供应商或制造商的资格、信誉、荣誉、业绩与企业认证等材料的，资格、信誉、荣誉、业绩与企业认证等必须为供应商或者制造商所拥有或自身获得 。</w:t>
      </w:r>
    </w:p>
    <w:p w14:paraId="5CCFEB6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ascii="宋体" w:hAnsi="宋体" w:cs="宋体"/>
          <w:color w:val="auto"/>
          <w:sz w:val="24"/>
          <w:highlight w:val="none"/>
        </w:rPr>
        <w:t>2</w:t>
      </w:r>
      <w:r>
        <w:rPr>
          <w:rFonts w:hint="eastAsia" w:ascii="宋体" w:hAnsi="宋体" w:cs="宋体"/>
          <w:color w:val="auto"/>
          <w:sz w:val="24"/>
          <w:highlight w:val="none"/>
        </w:rPr>
        <w:t>供应商应仔细阅读谈判文件的所有内容，按照谈判文件的要求提交响应文件，并对所提供的全部资料的真实性承担法律责任。</w:t>
      </w:r>
    </w:p>
    <w:p w14:paraId="490CFD9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ascii="宋体" w:hAnsi="宋体" w:cs="宋体"/>
          <w:color w:val="auto"/>
          <w:sz w:val="24"/>
          <w:highlight w:val="none"/>
        </w:rPr>
        <w:t>3</w:t>
      </w:r>
      <w:r>
        <w:rPr>
          <w:rFonts w:hint="eastAsia" w:ascii="宋体" w:hAnsi="宋体" w:cs="宋体"/>
          <w:color w:val="auto"/>
          <w:sz w:val="24"/>
          <w:highlight w:val="none"/>
        </w:rPr>
        <w:t>供应商在参与</w:t>
      </w:r>
      <w:r>
        <w:rPr>
          <w:rFonts w:hint="eastAsia" w:hAnsi="宋体" w:cs="宋体"/>
          <w:color w:val="auto"/>
          <w:sz w:val="24"/>
          <w:highlight w:val="none"/>
        </w:rPr>
        <w:t>竞争性谈判</w:t>
      </w:r>
      <w:r>
        <w:rPr>
          <w:rFonts w:hint="eastAsia" w:ascii="宋体" w:hAnsi="宋体" w:cs="宋体"/>
          <w:color w:val="auto"/>
          <w:sz w:val="24"/>
          <w:highlight w:val="none"/>
        </w:rPr>
        <w:t>活动中提供任何虚假材料,其响应文件按无效响应处理，并报监管部门查处；签订合同后发现的,成交供应商须依法赔偿采购人，且民事赔偿并不免除违法供应商的行政与刑事责任。</w:t>
      </w:r>
    </w:p>
    <w:p w14:paraId="5922DDE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ascii="宋体" w:hAnsi="宋体" w:cs="宋体"/>
          <w:color w:val="auto"/>
          <w:sz w:val="24"/>
          <w:highlight w:val="none"/>
        </w:rPr>
        <w:t>4</w:t>
      </w:r>
      <w:r>
        <w:rPr>
          <w:rFonts w:hint="eastAsia" w:ascii="宋体" w:hAnsi="宋体" w:cs="宋体"/>
          <w:color w:val="auto"/>
          <w:sz w:val="24"/>
          <w:highlight w:val="none"/>
        </w:rPr>
        <w:t>在政府采购活动中，采购人员及相关人员与供应商有下列利害关系之一的，应当回避：</w:t>
      </w:r>
    </w:p>
    <w:p w14:paraId="106F1EC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（1）参加采购活动前3年内与供应商存在劳动关系；</w:t>
      </w:r>
    </w:p>
    <w:p w14:paraId="27419B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（2）参加采购活动前3年内担任供应商的董事、监事；</w:t>
      </w:r>
    </w:p>
    <w:p w14:paraId="54F55E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（3）参加采购活动前3年内是供应商的控股股东或者实际控制人；</w:t>
      </w:r>
    </w:p>
    <w:p w14:paraId="3F6B74A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（4）与供应商的法定代表人或者负责人有夫妻、直系血亲、三代以内旁系血亲或者近姻亲关系；</w:t>
      </w:r>
    </w:p>
    <w:p w14:paraId="7A34D5F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（5）与供应商有其他可能影响政府采购活动公平、公正进行的关系。</w:t>
      </w:r>
    </w:p>
    <w:p w14:paraId="61C3BA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73AE7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ascii="宋体" w:hAnsi="宋体" w:cs="宋体"/>
          <w:color w:val="auto"/>
          <w:sz w:val="24"/>
          <w:highlight w:val="none"/>
        </w:rPr>
        <w:t>5</w:t>
      </w:r>
      <w:r>
        <w:rPr>
          <w:rFonts w:hint="eastAsia" w:ascii="宋体" w:hAnsi="宋体" w:cs="宋体"/>
          <w:color w:val="auto"/>
          <w:sz w:val="24"/>
          <w:highlight w:val="none"/>
        </w:rPr>
        <w:t>有下列情形之一的视为供应商相互串通参与</w:t>
      </w:r>
      <w:r>
        <w:rPr>
          <w:rFonts w:hint="eastAsia" w:hAnsi="宋体" w:cs="宋体"/>
          <w:color w:val="auto"/>
          <w:sz w:val="24"/>
          <w:highlight w:val="none"/>
        </w:rPr>
        <w:t>竞争性谈判</w:t>
      </w:r>
      <w:r>
        <w:rPr>
          <w:rFonts w:hint="eastAsia" w:ascii="宋体" w:hAnsi="宋体" w:cs="宋体"/>
          <w:color w:val="auto"/>
          <w:sz w:val="24"/>
          <w:highlight w:val="none"/>
        </w:rPr>
        <w:t>，响应文件将被视为无效：</w:t>
      </w:r>
    </w:p>
    <w:p w14:paraId="331977C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（1）不同供应商的响应文件由同一单位或者个人编制；</w:t>
      </w:r>
    </w:p>
    <w:p w14:paraId="5D1DF5E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（2）不同供应商委托同一单位或者个人办理</w:t>
      </w:r>
      <w:r>
        <w:rPr>
          <w:rFonts w:hint="eastAsia" w:hAnsi="宋体" w:cs="宋体"/>
          <w:color w:val="auto"/>
          <w:sz w:val="24"/>
          <w:highlight w:val="none"/>
        </w:rPr>
        <w:t>竞争性谈判</w:t>
      </w:r>
      <w:r>
        <w:rPr>
          <w:rFonts w:hint="eastAsia" w:ascii="宋体" w:hAnsi="宋体" w:cs="宋体"/>
          <w:color w:val="auto"/>
          <w:sz w:val="24"/>
          <w:highlight w:val="none"/>
        </w:rPr>
        <w:t>事宜；</w:t>
      </w:r>
    </w:p>
    <w:p w14:paraId="50F3B1B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（3）不同的供应商的响应文件载明的项目管理员为同一个人；</w:t>
      </w:r>
    </w:p>
    <w:p w14:paraId="3BAEF29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（4）不同供应商的响应文件异常一致或者报价呈规律性差异；</w:t>
      </w:r>
    </w:p>
    <w:p w14:paraId="04EFCE1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487806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（6）不同供应商的谈判保证金从同一单位或者个人账户转出；</w:t>
      </w:r>
    </w:p>
    <w:p w14:paraId="11338BC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（7）供应商之间协商报价等响应文件的实质性内容；</w:t>
      </w:r>
    </w:p>
    <w:p w14:paraId="77F245B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（8）供应商之间约定成交供应商；</w:t>
      </w:r>
    </w:p>
    <w:p w14:paraId="7DCF010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（9）供应商之间约定部分供应商放弃参与竞争性谈判或者成交；</w:t>
      </w:r>
    </w:p>
    <w:p w14:paraId="2DCA3D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（10）属于同一集团、协会、商会等组织成员的供应商按照该组织要求协同参与竞争性谈判；</w:t>
      </w:r>
    </w:p>
    <w:p w14:paraId="1B4C84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（11）供应商之间为谋取成交或者排斥特定供应商而采取的其他联合行动。</w:t>
      </w:r>
    </w:p>
    <w:p w14:paraId="2F6FFD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ascii="宋体" w:hAnsi="宋体" w:cs="宋体"/>
          <w:color w:val="auto"/>
          <w:sz w:val="24"/>
          <w:highlight w:val="none"/>
        </w:rPr>
        <w:t>6</w:t>
      </w:r>
      <w:r>
        <w:rPr>
          <w:rFonts w:hint="eastAsia" w:ascii="宋体" w:hAnsi="宋体" w:cs="宋体"/>
          <w:color w:val="auto"/>
          <w:sz w:val="24"/>
          <w:highlight w:val="none"/>
        </w:rPr>
        <w:t>供应商有下列情形之一的，属于恶意串通行为</w:t>
      </w:r>
      <w:bookmarkStart w:id="18" w:name="_Hlk54682620"/>
      <w:r>
        <w:rPr>
          <w:rFonts w:hint="eastAsia" w:ascii="宋体" w:hAnsi="宋体" w:cs="宋体"/>
          <w:color w:val="auto"/>
          <w:sz w:val="24"/>
          <w:highlight w:val="none"/>
        </w:rPr>
        <w:t>，将报</w:t>
      </w:r>
      <w:r>
        <w:rPr>
          <w:rFonts w:hint="eastAsia" w:ascii="宋体" w:hAnsi="宋体" w:cs="宋体"/>
          <w:color w:val="auto"/>
          <w:sz w:val="24"/>
          <w:highlight w:val="none"/>
          <w:lang w:eastAsia="zh-CN"/>
        </w:rPr>
        <w:t>采购单位</w:t>
      </w:r>
      <w:r>
        <w:rPr>
          <w:rFonts w:hint="eastAsia" w:ascii="宋体" w:hAnsi="宋体" w:cs="宋体"/>
          <w:color w:val="auto"/>
          <w:sz w:val="24"/>
          <w:highlight w:val="none"/>
        </w:rPr>
        <w:t>监督管理部门</w:t>
      </w:r>
      <w:bookmarkEnd w:id="18"/>
      <w:r>
        <w:rPr>
          <w:rFonts w:hint="eastAsia" w:ascii="宋体" w:hAnsi="宋体" w:cs="宋体"/>
          <w:color w:val="auto"/>
          <w:sz w:val="24"/>
          <w:highlight w:val="none"/>
        </w:rPr>
        <w:t>：</w:t>
      </w:r>
    </w:p>
    <w:p w14:paraId="2362DAD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2C28DAD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4A0A2E5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（3）供应商之间协商报价、技术方案等响应文件或者响应文件的实质性内容；</w:t>
      </w:r>
    </w:p>
    <w:p w14:paraId="46BFFFA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10C684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（5）供应商之间事先约定一致抬高或者压低报价,或者在政府采购活动中事先约定轮流以高价位或者低价位成交,或者事先约定由某一特定供应商成交,然后再参加</w:t>
      </w:r>
      <w:r>
        <w:rPr>
          <w:rFonts w:hint="eastAsia" w:hAnsi="宋体" w:cs="宋体"/>
          <w:color w:val="auto"/>
          <w:sz w:val="24"/>
          <w:highlight w:val="none"/>
        </w:rPr>
        <w:t>竞争性谈判</w:t>
      </w:r>
      <w:r>
        <w:rPr>
          <w:rFonts w:hint="eastAsia" w:ascii="宋体" w:hAnsi="宋体" w:cs="宋体"/>
          <w:color w:val="auto"/>
          <w:sz w:val="24"/>
          <w:highlight w:val="none"/>
        </w:rPr>
        <w:t>；</w:t>
      </w:r>
    </w:p>
    <w:p w14:paraId="6663004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78C6FB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（7）供应商与采购人或者采购代理机构之间、供应商相互之间，为谋求特定供应商成交或者排斥其他供应商的其他串通行为。</w:t>
      </w:r>
    </w:p>
    <w:p w14:paraId="5BC9BBA5">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7.7</w:t>
      </w:r>
      <w:r>
        <w:rPr>
          <w:rFonts w:hint="eastAsia" w:ascii="宋体" w:hAnsi="宋体" w:cs="宋体"/>
          <w:color w:val="auto"/>
          <w:sz w:val="24"/>
          <w:highlight w:val="none"/>
        </w:rPr>
        <w:t>单一产品采购项目，提供相同品牌产品的不同供应商参加同一合同项下</w:t>
      </w:r>
      <w:r>
        <w:rPr>
          <w:rFonts w:hint="eastAsia" w:hAnsi="宋体" w:cs="宋体"/>
          <w:color w:val="auto"/>
          <w:sz w:val="24"/>
          <w:highlight w:val="none"/>
        </w:rPr>
        <w:t>竞争性谈判</w:t>
      </w:r>
      <w:r>
        <w:rPr>
          <w:rFonts w:hint="eastAsia" w:ascii="宋体" w:hAnsi="宋体" w:cs="宋体"/>
          <w:color w:val="auto"/>
          <w:sz w:val="24"/>
          <w:highlight w:val="none"/>
        </w:rPr>
        <w:t>的，以其中通过资格审查、符合性审查、谈判且最后报价最低的参加报价评审；最后报价相同的，按照前附表第2</w:t>
      </w:r>
      <w:r>
        <w:rPr>
          <w:rFonts w:ascii="宋体" w:hAnsi="宋体" w:cs="宋体"/>
          <w:color w:val="auto"/>
          <w:sz w:val="24"/>
          <w:highlight w:val="none"/>
        </w:rPr>
        <w:t>6</w:t>
      </w:r>
      <w:r>
        <w:rPr>
          <w:rFonts w:hint="eastAsia" w:ascii="宋体" w:hAnsi="宋体" w:cs="宋体"/>
          <w:color w:val="auto"/>
          <w:sz w:val="24"/>
          <w:highlight w:val="none"/>
        </w:rPr>
        <w:t>条规定确定一个参加评审的供应商，其他响应文件作无效处理。</w:t>
      </w:r>
    </w:p>
    <w:p w14:paraId="34713FA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非单一产品采购项目，多家供应商提供的核心产品品牌相同的，按前款规定处理；多家供应商提供的所有产品品牌相同，按前款处理。</w:t>
      </w:r>
    </w:p>
    <w:p w14:paraId="5EF7DEAC">
      <w:pPr>
        <w:spacing w:line="360" w:lineRule="auto"/>
        <w:ind w:firstLine="477" w:firstLineChars="199"/>
        <w:jc w:val="center"/>
        <w:rPr>
          <w:rFonts w:ascii="宋体" w:hAnsi="宋体" w:cs="宋体"/>
          <w:color w:val="auto"/>
          <w:sz w:val="24"/>
          <w:szCs w:val="32"/>
          <w:highlight w:val="none"/>
        </w:rPr>
      </w:pPr>
      <w:bookmarkStart w:id="19" w:name="_Toc254970534"/>
      <w:bookmarkStart w:id="20" w:name="_Toc254970675"/>
    </w:p>
    <w:p w14:paraId="2E9FDD6E">
      <w:pPr>
        <w:spacing w:line="360" w:lineRule="auto"/>
        <w:jc w:val="center"/>
        <w:rPr>
          <w:rFonts w:ascii="宋体" w:hAnsi="宋体" w:cs="宋体"/>
          <w:b/>
          <w:color w:val="auto"/>
          <w:sz w:val="40"/>
          <w:szCs w:val="40"/>
          <w:highlight w:val="none"/>
        </w:rPr>
      </w:pPr>
      <w:r>
        <w:rPr>
          <w:rFonts w:hint="eastAsia" w:ascii="宋体" w:hAnsi="宋体" w:cs="宋体"/>
          <w:b/>
          <w:color w:val="auto"/>
          <w:sz w:val="40"/>
          <w:szCs w:val="40"/>
          <w:highlight w:val="none"/>
        </w:rPr>
        <w:t>二、谈判文件</w:t>
      </w:r>
      <w:bookmarkEnd w:id="19"/>
      <w:bookmarkEnd w:id="20"/>
    </w:p>
    <w:p w14:paraId="1847AE48">
      <w:pPr>
        <w:spacing w:line="360" w:lineRule="auto"/>
        <w:jc w:val="center"/>
        <w:rPr>
          <w:rFonts w:ascii="宋体" w:hAnsi="宋体" w:cs="宋体"/>
          <w:color w:val="auto"/>
          <w:sz w:val="24"/>
          <w:highlight w:val="none"/>
        </w:rPr>
      </w:pPr>
    </w:p>
    <w:p w14:paraId="0D74AB28">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8.谈判文件的构成</w:t>
      </w:r>
    </w:p>
    <w:p w14:paraId="7D1E88B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（1）竞争性谈判公告；</w:t>
      </w:r>
    </w:p>
    <w:p w14:paraId="040802B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（2）供应商须知； </w:t>
      </w:r>
    </w:p>
    <w:p w14:paraId="1E9BC9E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（3）采购需求；</w:t>
      </w:r>
    </w:p>
    <w:p w14:paraId="4706B00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（4）响应文件格式；</w:t>
      </w:r>
    </w:p>
    <w:p w14:paraId="197B218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（5）合同文本；</w:t>
      </w:r>
    </w:p>
    <w:p w14:paraId="311AFA5A">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（6）评审程序和评定成交的标准。</w:t>
      </w:r>
    </w:p>
    <w:p w14:paraId="4E6B24ED">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9.供应商的询问</w:t>
      </w:r>
    </w:p>
    <w:p w14:paraId="5BDF00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应认真阅读谈判文件的采购需求，如供应商对谈判文件有疑问的，如要求采购人作出澄清或者修改的，供应商尽可能在提交首次响应文件截止之日前，以纸质书面形式向采购人、采购代理机构提出，否则，由此产生的后果由供应商自行负责。</w:t>
      </w:r>
    </w:p>
    <w:p w14:paraId="5E419E3F">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10.谈判文件的澄清和修改</w:t>
      </w:r>
    </w:p>
    <w:p w14:paraId="07D5F6E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10.1提交首次响应文件截止之日前，采购人、采购代理机构可以对已发出的谈判文件进行必要的澄清或者修改，澄清或者修改的内容作为谈判文件的组成部分。澄清或者修改将在原公告发布媒体上发布更正公告。澄清或者修改的内容可能影响响应文件编制的，采购人、采购代理机构或者谈判小组应当在提交首次响应文件截止之日</w:t>
      </w:r>
      <w:r>
        <w:rPr>
          <w:rFonts w:ascii="宋体" w:hAnsi="宋体" w:cs="宋体"/>
          <w:color w:val="auto"/>
          <w:sz w:val="24"/>
          <w:highlight w:val="none"/>
        </w:rPr>
        <w:t>3个工作日前，在原公告发布媒体上发布更正公告</w:t>
      </w:r>
      <w:r>
        <w:rPr>
          <w:rFonts w:hint="eastAsia" w:ascii="宋体" w:hAnsi="宋体" w:cs="宋体"/>
          <w:color w:val="auto"/>
          <w:sz w:val="24"/>
          <w:highlight w:val="none"/>
        </w:rPr>
        <w:t>；不足</w:t>
      </w:r>
      <w:r>
        <w:rPr>
          <w:rFonts w:ascii="宋体" w:hAnsi="宋体" w:cs="宋体"/>
          <w:color w:val="auto"/>
          <w:sz w:val="24"/>
          <w:highlight w:val="none"/>
        </w:rPr>
        <w:t>3个工作日的，应当顺延提交首次响应文件截止</w:t>
      </w:r>
      <w:r>
        <w:rPr>
          <w:rFonts w:hint="eastAsia" w:ascii="宋体" w:hAnsi="宋体" w:cs="宋体"/>
          <w:color w:val="auto"/>
          <w:sz w:val="24"/>
          <w:highlight w:val="none"/>
        </w:rPr>
        <w:t>时间。</w:t>
      </w:r>
    </w:p>
    <w:p w14:paraId="658C1824">
      <w:pPr>
        <w:spacing w:line="400" w:lineRule="exact"/>
        <w:ind w:firstLine="480" w:firstLineChars="200"/>
        <w:rPr>
          <w:rFonts w:ascii="宋体" w:hAnsi="宋体" w:cs="宋体"/>
          <w:color w:val="auto"/>
          <w:sz w:val="24"/>
          <w:highlight w:val="none"/>
        </w:rPr>
      </w:pPr>
      <w:r>
        <w:rPr>
          <w:rFonts w:hint="eastAsia" w:ascii="宋体" w:hAnsi="宋体" w:cs="宋体"/>
          <w:color w:val="auto"/>
          <w:sz w:val="24"/>
          <w:szCs w:val="32"/>
          <w:highlight w:val="none"/>
        </w:rPr>
        <w:t>10.2采购人和采购代理机构可以视采购具体情况，变更</w:t>
      </w:r>
      <w:r>
        <w:rPr>
          <w:rFonts w:hint="eastAsia" w:ascii="宋体" w:hAnsi="宋体" w:cs="宋体"/>
          <w:color w:val="auto"/>
          <w:sz w:val="24"/>
          <w:highlight w:val="none"/>
        </w:rPr>
        <w:t>首次响应文件提交截止时间</w:t>
      </w:r>
      <w:r>
        <w:rPr>
          <w:rFonts w:hint="eastAsia" w:ascii="宋体" w:hAnsi="宋体" w:cs="宋体"/>
          <w:color w:val="auto"/>
          <w:sz w:val="24"/>
          <w:szCs w:val="32"/>
          <w:highlight w:val="none"/>
        </w:rPr>
        <w:t>，并</w:t>
      </w:r>
      <w:r>
        <w:rPr>
          <w:rFonts w:hint="eastAsia" w:ascii="宋体" w:hAnsi="宋体" w:cs="宋体"/>
          <w:color w:val="auto"/>
          <w:sz w:val="24"/>
          <w:highlight w:val="none"/>
        </w:rPr>
        <w:t>在原公告发布媒体上发布更正公告。</w:t>
      </w:r>
    </w:p>
    <w:p w14:paraId="7B97C8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10.3谈判文件澄清、答复、修改、补充的内容为谈判文件的组成部分。当谈判文件与谈判文件的澄清、答复、修改、补充通知就同一内容的表述不一致时，以最后发出的文件为准。</w:t>
      </w:r>
    </w:p>
    <w:p w14:paraId="6DB417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10.4响应文件未按谈判文件的澄清、修改后的内容编制的，其响应文件作无效响应处理。</w:t>
      </w:r>
    </w:p>
    <w:p w14:paraId="53059DB6">
      <w:pPr>
        <w:spacing w:line="360" w:lineRule="auto"/>
        <w:ind w:firstLine="480" w:firstLineChars="200"/>
        <w:rPr>
          <w:rFonts w:ascii="宋体" w:hAnsi="宋体" w:cs="宋体"/>
          <w:color w:val="auto"/>
          <w:sz w:val="24"/>
          <w:highlight w:val="none"/>
        </w:rPr>
      </w:pPr>
    </w:p>
    <w:p w14:paraId="4E78BC23">
      <w:pPr>
        <w:spacing w:line="360" w:lineRule="auto"/>
        <w:rPr>
          <w:rFonts w:ascii="宋体" w:hAnsi="宋体" w:cs="宋体"/>
          <w:color w:val="auto"/>
          <w:sz w:val="24"/>
          <w:highlight w:val="none"/>
        </w:rPr>
      </w:pPr>
    </w:p>
    <w:p w14:paraId="361AC15A">
      <w:pPr>
        <w:spacing w:line="360" w:lineRule="auto"/>
        <w:jc w:val="center"/>
        <w:rPr>
          <w:rFonts w:ascii="宋体" w:hAnsi="宋体" w:cs="宋体"/>
          <w:b/>
          <w:color w:val="auto"/>
          <w:sz w:val="24"/>
          <w:highlight w:val="none"/>
        </w:rPr>
      </w:pPr>
      <w:r>
        <w:rPr>
          <w:rFonts w:hint="eastAsia" w:ascii="宋体" w:hAnsi="宋体" w:cs="宋体"/>
          <w:b/>
          <w:color w:val="auto"/>
          <w:sz w:val="40"/>
          <w:szCs w:val="40"/>
          <w:highlight w:val="none"/>
        </w:rPr>
        <w:t>三、响应文件的编制</w:t>
      </w:r>
    </w:p>
    <w:p w14:paraId="5481FAA8">
      <w:pPr>
        <w:spacing w:line="360" w:lineRule="auto"/>
        <w:rPr>
          <w:rFonts w:ascii="宋体" w:hAnsi="宋体" w:cs="宋体"/>
          <w:color w:val="auto"/>
          <w:sz w:val="24"/>
          <w:highlight w:val="none"/>
        </w:rPr>
      </w:pPr>
    </w:p>
    <w:p w14:paraId="5439CB02">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11.响应文件的编制原则</w:t>
      </w:r>
    </w:p>
    <w:p w14:paraId="00071FD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供应商必须按照谈判文件的要求编制响应文件，并对其提交的响应文件的真实性、合法性承担法律责任。响应文件必须对谈判文件作出实质性响应。</w:t>
      </w:r>
    </w:p>
    <w:p w14:paraId="302C94AB">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12.响应文件的组成</w:t>
      </w:r>
    </w:p>
    <w:p w14:paraId="472290B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12.1响应文件由资格证明文件、报价商务技术文件两部分组成。</w:t>
      </w:r>
    </w:p>
    <w:p w14:paraId="40EA25E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12.1.1资格证明文件：详见“供应商须知前附表”</w:t>
      </w:r>
    </w:p>
    <w:p w14:paraId="0661812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12.1.2报价商务技术文件：详见“供应商须知前附表”</w:t>
      </w:r>
    </w:p>
    <w:p w14:paraId="2F6A287B">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13.计量单位</w:t>
      </w:r>
    </w:p>
    <w:p w14:paraId="439389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谈判文件已有明确规定的，使用谈判文件规定的计量单位；谈判文件没有规定的，应采用中华人民共和国法定计量单位，货币种类为人民币，否则视同未响应。</w:t>
      </w:r>
    </w:p>
    <w:p w14:paraId="0657D230">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14.竞争性谈判的风险</w:t>
      </w:r>
    </w:p>
    <w:p w14:paraId="58596DB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供应商没有按照谈判文件要求提供全部资料，或者供应商没有对谈判文件在各方面作出实质性响应可能导致其响应文件按无效响应处理，是供应商应当考虑的风险。</w:t>
      </w:r>
    </w:p>
    <w:p w14:paraId="75128E97">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15.竞争性谈判报价</w:t>
      </w:r>
    </w:p>
    <w:p w14:paraId="2867B2C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15.1</w:t>
      </w:r>
      <w:r>
        <w:rPr>
          <w:rFonts w:hint="eastAsia" w:hAnsi="宋体" w:cs="宋体"/>
          <w:color w:val="auto"/>
          <w:sz w:val="24"/>
          <w:highlight w:val="none"/>
        </w:rPr>
        <w:t>竞争性谈判</w:t>
      </w:r>
      <w:r>
        <w:rPr>
          <w:rFonts w:hint="eastAsia" w:ascii="宋体" w:hAnsi="宋体" w:cs="宋体"/>
          <w:color w:val="auto"/>
          <w:sz w:val="24"/>
          <w:highlight w:val="none"/>
        </w:rPr>
        <w:t>报价应按谈判文件中“</w:t>
      </w:r>
      <w:r>
        <w:rPr>
          <w:rFonts w:hint="eastAsia" w:hAnsi="宋体" w:cs="宋体"/>
          <w:color w:val="auto"/>
          <w:sz w:val="24"/>
          <w:highlight w:val="none"/>
        </w:rPr>
        <w:t>竞争性谈判</w:t>
      </w:r>
      <w:r>
        <w:rPr>
          <w:rFonts w:hint="eastAsia" w:ascii="宋体" w:hAnsi="宋体" w:cs="宋体"/>
          <w:color w:val="auto"/>
          <w:sz w:val="24"/>
          <w:highlight w:val="none"/>
        </w:rPr>
        <w:t>报价表”格式填写。</w:t>
      </w:r>
    </w:p>
    <w:p w14:paraId="22A13E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w:t>
      </w:r>
      <w:r>
        <w:rPr>
          <w:rFonts w:hint="eastAsia" w:hAnsi="宋体" w:cs="宋体"/>
          <w:color w:val="auto"/>
          <w:sz w:val="24"/>
          <w:highlight w:val="none"/>
        </w:rPr>
        <w:t>竞争性谈判</w:t>
      </w:r>
      <w:r>
        <w:rPr>
          <w:rFonts w:hint="eastAsia" w:ascii="宋体" w:hAnsi="宋体" w:cs="宋体"/>
          <w:color w:val="auto"/>
          <w:sz w:val="24"/>
          <w:highlight w:val="none"/>
        </w:rPr>
        <w:t>报价的内容详见“供应商须知前附表”。</w:t>
      </w:r>
    </w:p>
    <w:p w14:paraId="7D803A8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w:t>
      </w:r>
      <w:r>
        <w:rPr>
          <w:rFonts w:hint="eastAsia" w:hAnsi="宋体" w:cs="宋体"/>
          <w:color w:val="auto"/>
          <w:sz w:val="24"/>
          <w:highlight w:val="none"/>
        </w:rPr>
        <w:t>竞争性谈判</w:t>
      </w:r>
      <w:r>
        <w:rPr>
          <w:rFonts w:hint="eastAsia" w:ascii="宋体" w:hAnsi="宋体" w:cs="宋体"/>
          <w:color w:val="auto"/>
          <w:sz w:val="24"/>
          <w:highlight w:val="none"/>
        </w:rPr>
        <w:t>报价要求</w:t>
      </w:r>
    </w:p>
    <w:p w14:paraId="7F93C18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15.3.1供应商的</w:t>
      </w:r>
      <w:r>
        <w:rPr>
          <w:rFonts w:hint="eastAsia" w:hAnsi="宋体" w:cs="宋体"/>
          <w:color w:val="auto"/>
          <w:sz w:val="24"/>
          <w:highlight w:val="none"/>
        </w:rPr>
        <w:t>竞争性谈判</w:t>
      </w:r>
      <w:r>
        <w:rPr>
          <w:rFonts w:hint="eastAsia" w:ascii="宋体" w:hAnsi="宋体" w:cs="宋体"/>
          <w:color w:val="auto"/>
          <w:sz w:val="24"/>
          <w:highlight w:val="none"/>
        </w:rPr>
        <w:t>报价应符合以下要求，否则响应文件按无效响应处理：</w:t>
      </w:r>
    </w:p>
    <w:p w14:paraId="340EA14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（1）供应商必须就“采购需求”中所需</w:t>
      </w:r>
      <w:r>
        <w:rPr>
          <w:rFonts w:hint="eastAsia" w:hAnsi="宋体" w:cs="宋体"/>
          <w:color w:val="auto"/>
          <w:sz w:val="24"/>
          <w:highlight w:val="none"/>
        </w:rPr>
        <w:t>竞争性谈判</w:t>
      </w:r>
      <w:r>
        <w:rPr>
          <w:rFonts w:hint="eastAsia" w:ascii="宋体" w:hAnsi="宋体" w:cs="宋体"/>
          <w:color w:val="auto"/>
          <w:sz w:val="24"/>
          <w:highlight w:val="none"/>
        </w:rPr>
        <w:t>的每个分标的全部内容分别作完整唯一总价报价，不得存在漏项报价；</w:t>
      </w:r>
    </w:p>
    <w:p w14:paraId="5C34DE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（2）供应商必须就所需</w:t>
      </w:r>
      <w:r>
        <w:rPr>
          <w:rFonts w:hint="eastAsia" w:hAnsi="宋体" w:cs="宋体"/>
          <w:color w:val="auto"/>
          <w:sz w:val="24"/>
          <w:highlight w:val="none"/>
        </w:rPr>
        <w:t>竞争性谈判</w:t>
      </w:r>
      <w:r>
        <w:rPr>
          <w:rFonts w:hint="eastAsia" w:ascii="宋体" w:hAnsi="宋体" w:cs="宋体"/>
          <w:color w:val="auto"/>
          <w:sz w:val="24"/>
          <w:highlight w:val="none"/>
        </w:rPr>
        <w:t>的分标的单项内容作唯一报价。</w:t>
      </w:r>
    </w:p>
    <w:p w14:paraId="25E32B9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15.3.2</w:t>
      </w:r>
      <w:r>
        <w:rPr>
          <w:rFonts w:hint="eastAsia" w:hAnsi="宋体" w:cs="宋体"/>
          <w:color w:val="auto"/>
          <w:sz w:val="24"/>
          <w:highlight w:val="none"/>
        </w:rPr>
        <w:t>竞争性谈判</w:t>
      </w:r>
      <w:r>
        <w:rPr>
          <w:rFonts w:hint="eastAsia" w:ascii="宋体" w:hAnsi="宋体" w:cs="宋体"/>
          <w:color w:val="auto"/>
          <w:sz w:val="24"/>
          <w:highlight w:val="none"/>
        </w:rPr>
        <w:t>报价（包含首次报价、最后报价）超过所参与</w:t>
      </w:r>
      <w:r>
        <w:rPr>
          <w:rFonts w:hint="eastAsia" w:hAnsi="宋体" w:cs="宋体"/>
          <w:color w:val="auto"/>
          <w:sz w:val="24"/>
          <w:highlight w:val="none"/>
        </w:rPr>
        <w:t>竞争性谈判</w:t>
      </w:r>
      <w:r>
        <w:rPr>
          <w:rFonts w:hint="eastAsia" w:ascii="宋体" w:hAnsi="宋体" w:cs="宋体"/>
          <w:color w:val="auto"/>
          <w:sz w:val="24"/>
          <w:highlight w:val="none"/>
        </w:rPr>
        <w:t>分标规定的采购预算金额或者最高限价的，其响应文件将按无效响应处理。</w:t>
      </w:r>
    </w:p>
    <w:p w14:paraId="00D3E568">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15.3.3</w:t>
      </w:r>
      <w:r>
        <w:rPr>
          <w:rFonts w:hint="eastAsia" w:hAnsi="宋体" w:cs="宋体"/>
          <w:color w:val="auto"/>
          <w:sz w:val="24"/>
          <w:highlight w:val="none"/>
        </w:rPr>
        <w:t>竞争性谈判</w:t>
      </w:r>
      <w:r>
        <w:rPr>
          <w:rFonts w:hint="eastAsia" w:ascii="宋体" w:hAnsi="宋体" w:cs="宋体"/>
          <w:color w:val="auto"/>
          <w:sz w:val="24"/>
          <w:highlight w:val="none"/>
        </w:rPr>
        <w:t>报价（包含首次报价、最后报价）超过分项采购预算金额或者最高限价的，其响应文件将作无效处理。</w:t>
      </w:r>
    </w:p>
    <w:p w14:paraId="77F89749">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16.竞争性谈判有效期</w:t>
      </w:r>
    </w:p>
    <w:p w14:paraId="00350E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w:t>
      </w:r>
      <w:r>
        <w:rPr>
          <w:rFonts w:hint="eastAsia" w:hAnsi="宋体" w:cs="宋体"/>
          <w:color w:val="auto"/>
          <w:sz w:val="24"/>
          <w:highlight w:val="none"/>
        </w:rPr>
        <w:t>竞争性谈判</w:t>
      </w:r>
      <w:r>
        <w:rPr>
          <w:rFonts w:hint="eastAsia" w:ascii="宋体" w:hAnsi="宋体" w:cs="宋体"/>
          <w:color w:val="auto"/>
          <w:sz w:val="24"/>
          <w:highlight w:val="none"/>
        </w:rPr>
        <w:t>有效期是指为保证采购人有足够的时间在提交响应文件后完成评审、确定成交供应商、合同签订等工作而要求供应商提交的响应文件在一定时间内保持有效的期限。</w:t>
      </w:r>
    </w:p>
    <w:p w14:paraId="4754A4E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w:t>
      </w:r>
      <w:r>
        <w:rPr>
          <w:rFonts w:hint="eastAsia" w:hAnsi="宋体" w:cs="宋体"/>
          <w:color w:val="auto"/>
          <w:sz w:val="24"/>
          <w:highlight w:val="none"/>
        </w:rPr>
        <w:t>竞争性谈判</w:t>
      </w:r>
      <w:r>
        <w:rPr>
          <w:rFonts w:hint="eastAsia" w:ascii="宋体" w:hAnsi="宋体" w:cs="宋体"/>
          <w:color w:val="auto"/>
          <w:sz w:val="24"/>
          <w:highlight w:val="none"/>
        </w:rPr>
        <w:t>有效期应由供应商按“供应商须知前附表”规定的期限作出响应。</w:t>
      </w:r>
    </w:p>
    <w:p w14:paraId="64AB26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16.3供应商的响应文件在</w:t>
      </w:r>
      <w:r>
        <w:rPr>
          <w:rFonts w:hint="eastAsia" w:hAnsi="宋体" w:cs="宋体"/>
          <w:color w:val="auto"/>
          <w:sz w:val="24"/>
          <w:highlight w:val="none"/>
        </w:rPr>
        <w:t>竞争性谈判</w:t>
      </w:r>
      <w:r>
        <w:rPr>
          <w:rFonts w:hint="eastAsia" w:ascii="宋体" w:hAnsi="宋体" w:cs="宋体"/>
          <w:color w:val="auto"/>
          <w:sz w:val="24"/>
          <w:highlight w:val="none"/>
        </w:rPr>
        <w:t>有效期内均保持有效。</w:t>
      </w:r>
    </w:p>
    <w:p w14:paraId="21884462">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17.谈判保证金</w:t>
      </w:r>
    </w:p>
    <w:p w14:paraId="595DC68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17.1供应商须按“供应商须知前附表”的规定提交谈判保证金。</w:t>
      </w:r>
    </w:p>
    <w:p w14:paraId="6ACA664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17.2谈判保证金的退还</w:t>
      </w:r>
    </w:p>
    <w:p w14:paraId="39F41B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未</w:t>
      </w:r>
      <w:r>
        <w:rPr>
          <w:rFonts w:hint="eastAsia" w:ascii="宋体" w:hAnsi="宋体" w:cs="宋体"/>
          <w:color w:val="auto"/>
          <w:spacing w:val="-6"/>
          <w:sz w:val="24"/>
          <w:highlight w:val="none"/>
        </w:rPr>
        <w:t>成交</w:t>
      </w:r>
      <w:r>
        <w:rPr>
          <w:rFonts w:hint="eastAsia" w:ascii="宋体" w:hAnsi="宋体" w:cs="宋体"/>
          <w:color w:val="auto"/>
          <w:sz w:val="24"/>
          <w:highlight w:val="none"/>
        </w:rPr>
        <w:t>供应商的谈判保证金自成交通知书发出之日起</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个工作日内退还；成交供应商的谈判保证金自签订合同之日起</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 xml:space="preserve">个工作日内退还。 </w:t>
      </w:r>
    </w:p>
    <w:p w14:paraId="1DD77C6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17.3谈判保证金不计息。</w:t>
      </w:r>
    </w:p>
    <w:p w14:paraId="29FD77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17.4供应商有下列情形之一的，谈判保证金将不予退还： </w:t>
      </w:r>
    </w:p>
    <w:p w14:paraId="70DE413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（1）供应商在提交首次响应文件截止时间后撤回响应文件的，但在提交最后报价之前退出谈判的情况除外；</w:t>
      </w:r>
    </w:p>
    <w:p w14:paraId="6C04D96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（2）未按规定提交履约保证金的；</w:t>
      </w:r>
    </w:p>
    <w:p w14:paraId="1A64F2B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（3）供应商在响应文件中提供虚假材料的；</w:t>
      </w:r>
    </w:p>
    <w:p w14:paraId="2E6D757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（4）除因不可抗力或者谈判文件认可的情形以外，成交供应商不与采购人签订合同的；</w:t>
      </w:r>
    </w:p>
    <w:p w14:paraId="24CEB75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（5）供应商与采购人、其他供应商或者采购代理机构恶意串通的；</w:t>
      </w:r>
    </w:p>
    <w:p w14:paraId="711D861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（6）法律法规规定的其他情形。</w:t>
      </w:r>
    </w:p>
    <w:p w14:paraId="4E032EF5">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18.响应文件编制的要求</w:t>
      </w:r>
    </w:p>
    <w:p w14:paraId="1A87E45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18.1供应商应按本谈判文件规定的格式和顺序编制、装订响应文件并标注页码，响应文件内容</w:t>
      </w:r>
      <w:r>
        <w:rPr>
          <w:rFonts w:hint="eastAsia" w:ascii="宋体" w:hAnsi="宋体" w:cs="宋体"/>
          <w:color w:val="auto"/>
          <w:spacing w:val="-6"/>
          <w:sz w:val="24"/>
          <w:highlight w:val="none"/>
        </w:rPr>
        <w:t>不完整、编排混乱导致响应文件被误读、漏读或者查找不到相关内容的，</w:t>
      </w:r>
      <w:r>
        <w:rPr>
          <w:rFonts w:hint="eastAsia" w:ascii="宋体" w:hAnsi="宋体" w:cs="宋体"/>
          <w:color w:val="auto"/>
          <w:sz w:val="24"/>
          <w:szCs w:val="32"/>
          <w:highlight w:val="none"/>
        </w:rPr>
        <w:t>由此引发的</w:t>
      </w:r>
      <w:r>
        <w:rPr>
          <w:rFonts w:hint="eastAsia" w:ascii="宋体" w:hAnsi="宋体" w:cs="宋体"/>
          <w:color w:val="auto"/>
          <w:spacing w:val="-6"/>
          <w:sz w:val="24"/>
          <w:highlight w:val="none"/>
        </w:rPr>
        <w:t>后果由供应商承担。</w:t>
      </w:r>
    </w:p>
    <w:p w14:paraId="092E7ED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18.2响应文件正本一份、副本三份（正本与副本不一致的，以正本为准），供应商应将响应文件中“资格证明文件</w:t>
      </w:r>
      <w:r>
        <w:rPr>
          <w:rFonts w:hint="eastAsia" w:ascii="宋体" w:hAnsi="宋体" w:cs="宋体"/>
          <w:color w:val="auto"/>
          <w:sz w:val="24"/>
          <w:highlight w:val="none"/>
          <w:lang w:eastAsia="zh-CN"/>
        </w:rPr>
        <w:t>、</w:t>
      </w:r>
      <w:r>
        <w:rPr>
          <w:rFonts w:hint="eastAsia" w:ascii="宋体" w:hAnsi="宋体" w:cs="宋体"/>
          <w:color w:val="auto"/>
          <w:sz w:val="24"/>
          <w:highlight w:val="none"/>
        </w:rPr>
        <w:t>价格文件、商务技术文件”合并装成一本。一并将响应文件封装在一个外层密封信封中。封口处必须加盖供应商公章或由供应商法定代表人（或委托代理人）签字以示密封，未按规定密封或标记的响应文件将被拒绝接收，由此造成的后果由供应商承担</w:t>
      </w:r>
      <w:r>
        <w:rPr>
          <w:rFonts w:hint="eastAsia" w:ascii="宋体" w:hAnsi="宋体" w:cs="宋体"/>
          <w:color w:val="auto"/>
          <w:sz w:val="24"/>
          <w:highlight w:val="none"/>
          <w:lang w:bidi="ar"/>
        </w:rPr>
        <w:t>。</w:t>
      </w:r>
    </w:p>
    <w:p w14:paraId="20CD0E8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w:t>
      </w:r>
      <w:bookmarkStart w:id="21" w:name="_Hlk65832699"/>
      <w:r>
        <w:rPr>
          <w:rFonts w:hint="eastAsia" w:ascii="宋体" w:hAnsi="宋体" w:cs="宋体"/>
          <w:color w:val="auto"/>
          <w:sz w:val="24"/>
          <w:highlight w:val="none"/>
        </w:rPr>
        <w:t>3响应文件须由供应商在规定位置盖公章并签字</w:t>
      </w:r>
      <w:bookmarkStart w:id="22" w:name="_Hlk65832569"/>
      <w:r>
        <w:rPr>
          <w:rFonts w:hint="eastAsia" w:ascii="宋体" w:hAnsi="宋体" w:cs="宋体"/>
          <w:color w:val="auto"/>
          <w:sz w:val="24"/>
          <w:highlight w:val="none"/>
        </w:rPr>
        <w:t>（具体以供应商须知前附表或响应文件格式规定为准）</w:t>
      </w:r>
      <w:bookmarkEnd w:id="21"/>
      <w:bookmarkEnd w:id="22"/>
      <w:r>
        <w:rPr>
          <w:rFonts w:hint="eastAsia" w:ascii="宋体" w:hAnsi="宋体" w:cs="宋体"/>
          <w:color w:val="auto"/>
          <w:sz w:val="24"/>
          <w:highlight w:val="none"/>
        </w:rPr>
        <w:t>，否则其响应文件按无效响应处理。</w:t>
      </w:r>
    </w:p>
    <w:p w14:paraId="0EEE84D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18.4响应文件中标注的供应商名称应与营业执照（事业单位法人证书、执业许可证、自然人身份证）及公章一致，否则其响应文件按无效响应处理。</w:t>
      </w:r>
    </w:p>
    <w:p w14:paraId="724C2C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047DAA43">
      <w:pPr>
        <w:spacing w:line="360" w:lineRule="auto"/>
        <w:ind w:firstLine="643" w:firstLineChars="200"/>
        <w:rPr>
          <w:rFonts w:hint="eastAsia" w:ascii="宋体" w:hAnsi="宋体" w:cs="宋体"/>
          <w:color w:val="auto"/>
          <w:sz w:val="24"/>
          <w:szCs w:val="24"/>
          <w:highlight w:val="none"/>
        </w:rPr>
      </w:pPr>
      <w:r>
        <w:rPr>
          <w:rFonts w:hint="eastAsia" w:ascii="宋体" w:hAnsi="宋体" w:cs="宋体"/>
          <w:b/>
          <w:color w:val="auto"/>
          <w:sz w:val="32"/>
          <w:szCs w:val="32"/>
          <w:highlight w:val="none"/>
        </w:rPr>
        <w:t>19.响应文件的封装和递交</w:t>
      </w:r>
    </w:p>
    <w:p w14:paraId="1E1ADF9D">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19.1</w:t>
      </w:r>
      <w:r>
        <w:rPr>
          <w:rFonts w:hint="eastAsia" w:ascii="宋体" w:hAnsi="宋体" w:cs="宋体"/>
          <w:color w:val="auto"/>
          <w:sz w:val="24"/>
          <w:szCs w:val="24"/>
          <w:highlight w:val="none"/>
        </w:rPr>
        <w:t>响应文件的外层封装上应写明：</w:t>
      </w:r>
    </w:p>
    <w:p w14:paraId="0A3B1896">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（1）竞争性</w:t>
      </w:r>
      <w:r>
        <w:rPr>
          <w:rFonts w:hint="eastAsia" w:ascii="宋体" w:hAnsi="宋体" w:cs="宋体"/>
          <w:color w:val="auto"/>
          <w:sz w:val="24"/>
          <w:szCs w:val="24"/>
          <w:highlight w:val="none"/>
          <w:lang w:eastAsia="zh-CN"/>
        </w:rPr>
        <w:t>谈判</w:t>
      </w:r>
      <w:r>
        <w:rPr>
          <w:rFonts w:hint="eastAsia" w:ascii="宋体" w:hAnsi="宋体" w:cs="宋体"/>
          <w:color w:val="auto"/>
          <w:sz w:val="24"/>
          <w:szCs w:val="24"/>
          <w:highlight w:val="none"/>
        </w:rPr>
        <w:t>项目编号；</w:t>
      </w:r>
    </w:p>
    <w:p w14:paraId="23403DD7">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（2）竞争性</w:t>
      </w:r>
      <w:r>
        <w:rPr>
          <w:rFonts w:hint="eastAsia" w:ascii="宋体" w:hAnsi="宋体" w:cs="宋体"/>
          <w:color w:val="auto"/>
          <w:sz w:val="24"/>
          <w:szCs w:val="24"/>
          <w:highlight w:val="none"/>
          <w:lang w:eastAsia="zh-CN"/>
        </w:rPr>
        <w:t>谈判</w:t>
      </w:r>
      <w:r>
        <w:rPr>
          <w:rFonts w:hint="eastAsia" w:ascii="宋体" w:hAnsi="宋体" w:cs="宋体"/>
          <w:color w:val="auto"/>
          <w:sz w:val="24"/>
          <w:szCs w:val="24"/>
          <w:highlight w:val="none"/>
        </w:rPr>
        <w:t>项目名称；</w:t>
      </w:r>
    </w:p>
    <w:p w14:paraId="43EF0B30">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（3）供应商名称、地址、邮编。</w:t>
      </w:r>
    </w:p>
    <w:p w14:paraId="1D0FD82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19.2</w:t>
      </w:r>
      <w:r>
        <w:rPr>
          <w:rFonts w:hint="eastAsia" w:ascii="宋体" w:hAnsi="宋体" w:cs="宋体"/>
          <w:color w:val="auto"/>
          <w:sz w:val="24"/>
          <w:szCs w:val="24"/>
          <w:highlight w:val="none"/>
        </w:rPr>
        <w:t>电子响应文件：见“供应商须知前附表”。</w:t>
      </w:r>
    </w:p>
    <w:p w14:paraId="060AE6AE">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19.3</w:t>
      </w:r>
      <w:r>
        <w:rPr>
          <w:rFonts w:hint="eastAsia" w:ascii="宋体" w:hAnsi="宋体" w:cs="宋体"/>
          <w:color w:val="auto"/>
          <w:sz w:val="24"/>
          <w:szCs w:val="24"/>
          <w:highlight w:val="none"/>
        </w:rPr>
        <w:t>响应文件的递交</w:t>
      </w:r>
    </w:p>
    <w:p w14:paraId="1F4B4C9A">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19.4</w:t>
      </w:r>
      <w:r>
        <w:rPr>
          <w:rFonts w:hint="eastAsia" w:ascii="宋体" w:hAnsi="宋体" w:cs="宋体"/>
          <w:color w:val="auto"/>
          <w:sz w:val="24"/>
          <w:szCs w:val="24"/>
          <w:highlight w:val="none"/>
        </w:rPr>
        <w:t>响应文件须于竞争性</w:t>
      </w:r>
      <w:r>
        <w:rPr>
          <w:rFonts w:hint="eastAsia" w:ascii="宋体" w:hAnsi="宋体" w:cs="宋体"/>
          <w:color w:val="auto"/>
          <w:sz w:val="24"/>
          <w:szCs w:val="24"/>
          <w:highlight w:val="none"/>
          <w:lang w:eastAsia="zh-CN"/>
        </w:rPr>
        <w:t>谈判</w:t>
      </w:r>
      <w:r>
        <w:rPr>
          <w:rFonts w:hint="eastAsia" w:ascii="宋体" w:hAnsi="宋体" w:cs="宋体"/>
          <w:color w:val="auto"/>
          <w:sz w:val="24"/>
          <w:szCs w:val="24"/>
          <w:highlight w:val="none"/>
        </w:rPr>
        <w:t>文件中规定的时间前递交到指定地点位置。</w:t>
      </w:r>
    </w:p>
    <w:p w14:paraId="3C6D9570">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19.5</w:t>
      </w:r>
      <w:r>
        <w:rPr>
          <w:rFonts w:hint="eastAsia" w:ascii="宋体" w:hAnsi="宋体" w:cs="宋体"/>
          <w:color w:val="auto"/>
          <w:sz w:val="24"/>
          <w:szCs w:val="24"/>
          <w:highlight w:val="none"/>
        </w:rPr>
        <w:t>递交响应文件的地点：见“供应商须知前附表”。</w:t>
      </w:r>
    </w:p>
    <w:p w14:paraId="30FB5691">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19.6</w:t>
      </w:r>
      <w:r>
        <w:rPr>
          <w:rFonts w:hint="eastAsia" w:ascii="宋体" w:hAnsi="宋体" w:cs="宋体"/>
          <w:color w:val="auto"/>
          <w:sz w:val="24"/>
          <w:szCs w:val="24"/>
          <w:highlight w:val="none"/>
        </w:rPr>
        <w:t>供应商在提交响应文件截止时间前，可以对所提交的响应文件进行补充、修改或者撤回，并书面通知采购人、采购代理机构。补充、修改的内容作为响应文件的组成部分。补充、修改的内容与响应文件不一致的，以有效的且时间最后的补充、修改的内容为准。</w:t>
      </w:r>
    </w:p>
    <w:p w14:paraId="301AA3A6">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19.7</w:t>
      </w:r>
      <w:r>
        <w:rPr>
          <w:rFonts w:hint="eastAsia" w:ascii="宋体" w:hAnsi="宋体" w:cs="宋体"/>
          <w:color w:val="auto"/>
          <w:sz w:val="24"/>
          <w:szCs w:val="24"/>
          <w:highlight w:val="none"/>
        </w:rPr>
        <w:t>迟交的响应文件</w:t>
      </w:r>
    </w:p>
    <w:p w14:paraId="711CF6E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逾期送达的或者未送达指定地点的响应文件，采购代理机构拒绝接收。</w:t>
      </w:r>
    </w:p>
    <w:p w14:paraId="7C051FBB">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20.响应文件的提交</w:t>
      </w:r>
    </w:p>
    <w:p w14:paraId="1AB23969">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20.1供应商必须在“供应商须知前附表”规定的时间和地点提交响应文件。</w:t>
      </w:r>
    </w:p>
    <w:p w14:paraId="79AC49C8">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21.首次响应文件的补充、修改与撤回</w:t>
      </w:r>
    </w:p>
    <w:p w14:paraId="079680C4">
      <w:pPr>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lang w:bidi="ar"/>
        </w:rPr>
        <w:t>21.1供应商在提交响应文件截止时间前，可以对所提交的响应文件进行补充、修改或者撤回，并书面通知采购人、采购代理机构。补充、修改的内容作为响应文件的组成部分。补充、修改的内容与响应文件不一致的，以有效的且时间最后的补充、修改的内容为准。</w:t>
      </w:r>
    </w:p>
    <w:p w14:paraId="1873D7E0">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22.首次响应文件的退回</w:t>
      </w:r>
    </w:p>
    <w:p w14:paraId="6E7DB31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22.1在首次响应文件提交截止时间止提交响应文件的供应商不足3家时，采购人和采购代理机构对已提交的响应文件概不退回。</w:t>
      </w:r>
    </w:p>
    <w:p w14:paraId="76A1D239">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23.截止时间后的撤回</w:t>
      </w:r>
    </w:p>
    <w:p w14:paraId="024D91B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23.1供应商在首次响应文件提交截止时间后书面通知采购人、采购代理机构书面撤回响应文件的，将根据本须知正文17.4的规定不予退还其谈判保证金。</w:t>
      </w:r>
    </w:p>
    <w:p w14:paraId="142DAEE2">
      <w:pPr>
        <w:spacing w:line="360" w:lineRule="auto"/>
        <w:ind w:firstLine="480" w:firstLineChars="200"/>
        <w:rPr>
          <w:rFonts w:ascii="宋体" w:hAnsi="宋体" w:cs="宋体"/>
          <w:color w:val="auto"/>
          <w:sz w:val="24"/>
          <w:highlight w:val="none"/>
        </w:rPr>
      </w:pPr>
    </w:p>
    <w:p w14:paraId="5DECF5FA">
      <w:pPr>
        <w:spacing w:line="360" w:lineRule="auto"/>
        <w:jc w:val="center"/>
        <w:rPr>
          <w:rFonts w:ascii="宋体" w:hAnsi="宋体" w:cs="宋体"/>
          <w:b/>
          <w:color w:val="auto"/>
          <w:sz w:val="40"/>
          <w:szCs w:val="40"/>
          <w:highlight w:val="none"/>
        </w:rPr>
      </w:pPr>
      <w:r>
        <w:rPr>
          <w:rFonts w:hint="eastAsia" w:ascii="宋体" w:hAnsi="宋体" w:cs="宋体"/>
          <w:b/>
          <w:color w:val="auto"/>
          <w:sz w:val="40"/>
          <w:szCs w:val="40"/>
          <w:highlight w:val="none"/>
        </w:rPr>
        <w:t>四、评审及谈判</w:t>
      </w:r>
    </w:p>
    <w:p w14:paraId="6ABD21CF">
      <w:pPr>
        <w:spacing w:line="360" w:lineRule="auto"/>
        <w:ind w:firstLine="420"/>
        <w:rPr>
          <w:rFonts w:ascii="宋体" w:hAnsi="宋体" w:cs="宋体"/>
          <w:color w:val="auto"/>
          <w:sz w:val="24"/>
          <w:highlight w:val="none"/>
        </w:rPr>
      </w:pPr>
    </w:p>
    <w:p w14:paraId="625F59E2">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24.谈判小组成立</w:t>
      </w:r>
    </w:p>
    <w:p w14:paraId="61B810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竞争性谈判小组成立：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6BF316A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60163BC9">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25.首次响应文件的开启</w:t>
      </w:r>
    </w:p>
    <w:p w14:paraId="7C14E55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25.1首次响应文件由谈判小组或者采购代理机构在“供应商须知前附表”规定的时间开启。</w:t>
      </w:r>
    </w:p>
    <w:p w14:paraId="7B49786A">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26.评审程序和评定成交的标准</w:t>
      </w:r>
    </w:p>
    <w:p w14:paraId="64D0FF8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26.1谈判小组按照“第四章  评审程序和评定成交的标准”规定的评审程序对响应文件进行评审，并按照评定成交的标准推荐成交候选供应商。</w:t>
      </w:r>
    </w:p>
    <w:p w14:paraId="244934EF">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27.确定成交供应商及结果公告</w:t>
      </w:r>
    </w:p>
    <w:p w14:paraId="2BCDBBD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27.1 采购代理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61307224">
      <w:pPr>
        <w:pStyle w:val="9"/>
        <w:spacing w:line="360" w:lineRule="auto"/>
        <w:ind w:firstLine="480" w:firstLineChars="200"/>
        <w:jc w:val="both"/>
        <w:rPr>
          <w:rFonts w:ascii="宋体" w:hAnsi="宋体" w:cs="宋体"/>
          <w:color w:val="auto"/>
          <w:kern w:val="0"/>
          <w:sz w:val="24"/>
          <w:highlight w:val="none"/>
        </w:rPr>
      </w:pPr>
      <w:r>
        <w:rPr>
          <w:rFonts w:hint="eastAsia" w:ascii="宋体" w:hAnsi="宋体" w:cs="宋体"/>
          <w:color w:val="auto"/>
          <w:kern w:val="0"/>
          <w:sz w:val="24"/>
          <w:highlight w:val="none"/>
        </w:rPr>
        <w:t>27.2采购代理机构应当在成交供应商确定后2个工作日内，在省级以上财政部门指定的媒体上公告成交结果，同时向成交供应商发出成交通知书。</w:t>
      </w:r>
      <w:r>
        <w:rPr>
          <w:rFonts w:hint="eastAsia" w:ascii="宋体" w:hAnsi="宋体" w:cs="宋体"/>
          <w:b/>
          <w:color w:val="auto"/>
          <w:kern w:val="0"/>
          <w:sz w:val="24"/>
          <w:highlight w:val="none"/>
        </w:rPr>
        <w:t>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cs="宋体"/>
          <w:color w:val="auto"/>
          <w:kern w:val="0"/>
          <w:sz w:val="24"/>
          <w:highlight w:val="none"/>
        </w:rPr>
        <w:t>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宋体"/>
          <w:color w:val="auto"/>
          <w:sz w:val="24"/>
          <w:highlight w:val="none"/>
        </w:rPr>
        <w:t>成交供应商享受《政府采购促进中小企业发展管理办法》（财库〔2020〕46号）规定的中小企业扶持政策的，采购人、采购代理机构应当随成交结果公开成交供应商的《中小企业声明函》。</w:t>
      </w:r>
    </w:p>
    <w:p w14:paraId="05ACAE23">
      <w:pPr>
        <w:pStyle w:val="9"/>
        <w:spacing w:line="360" w:lineRule="auto"/>
        <w:ind w:firstLine="480" w:firstLineChars="200"/>
        <w:jc w:val="both"/>
        <w:rPr>
          <w:rFonts w:ascii="宋体" w:hAnsi="宋体" w:cs="宋体"/>
          <w:color w:val="auto"/>
          <w:sz w:val="24"/>
          <w:highlight w:val="none"/>
        </w:rPr>
      </w:pPr>
      <w:r>
        <w:rPr>
          <w:rFonts w:hint="eastAsia" w:ascii="宋体" w:hAnsi="宋体" w:cs="宋体"/>
          <w:color w:val="auto"/>
          <w:sz w:val="24"/>
          <w:highlight w:val="none"/>
        </w:rPr>
        <w:t>27.3出现下列情形之一的，采购人或者采购代理机构应当终止竞争性谈判采购活动，发布项目终止公告并说明原因，重新开展采购活动：</w:t>
      </w:r>
    </w:p>
    <w:p w14:paraId="637E87F9">
      <w:pPr>
        <w:pStyle w:val="9"/>
        <w:spacing w:line="360" w:lineRule="auto"/>
        <w:ind w:firstLine="480" w:firstLineChars="200"/>
        <w:jc w:val="both"/>
        <w:rPr>
          <w:rFonts w:ascii="宋体" w:hAnsi="宋体" w:cs="宋体"/>
          <w:color w:val="auto"/>
          <w:sz w:val="24"/>
          <w:highlight w:val="none"/>
        </w:rPr>
      </w:pPr>
      <w:r>
        <w:rPr>
          <w:rFonts w:hint="eastAsia" w:ascii="宋体" w:hAnsi="宋体" w:cs="宋体"/>
          <w:color w:val="auto"/>
          <w:sz w:val="24"/>
          <w:highlight w:val="none"/>
        </w:rPr>
        <w:t>（一）因情况变化，不再符合规定的竞争性谈判采购方式适用情形的；</w:t>
      </w:r>
    </w:p>
    <w:p w14:paraId="7A5404A9">
      <w:pPr>
        <w:pStyle w:val="9"/>
        <w:spacing w:line="360" w:lineRule="auto"/>
        <w:ind w:firstLine="480" w:firstLineChars="200"/>
        <w:jc w:val="both"/>
        <w:rPr>
          <w:rFonts w:ascii="宋体" w:hAnsi="宋体" w:cs="宋体"/>
          <w:color w:val="auto"/>
          <w:sz w:val="24"/>
          <w:highlight w:val="none"/>
        </w:rPr>
      </w:pPr>
      <w:r>
        <w:rPr>
          <w:rFonts w:hint="eastAsia" w:ascii="宋体" w:hAnsi="宋体" w:cs="宋体"/>
          <w:color w:val="auto"/>
          <w:sz w:val="24"/>
          <w:highlight w:val="none"/>
        </w:rPr>
        <w:t>（二）出现影响采购公正的违法、违规行为的；</w:t>
      </w:r>
    </w:p>
    <w:p w14:paraId="07912A05">
      <w:pPr>
        <w:pStyle w:val="9"/>
        <w:spacing w:line="360" w:lineRule="auto"/>
        <w:ind w:firstLine="480" w:firstLineChars="200"/>
        <w:jc w:val="both"/>
        <w:rPr>
          <w:rFonts w:ascii="宋体" w:hAnsi="宋体" w:cs="宋体"/>
          <w:color w:val="auto"/>
          <w:sz w:val="24"/>
          <w:highlight w:val="none"/>
        </w:rPr>
      </w:pPr>
      <w:r>
        <w:rPr>
          <w:rFonts w:hint="eastAsia" w:ascii="宋体" w:hAnsi="宋体" w:cs="宋体"/>
          <w:color w:val="auto"/>
          <w:sz w:val="24"/>
          <w:highlight w:val="none"/>
        </w:rPr>
        <w:t>（三）在采购过程中符合竞争要求的供应商或者报价未超过采购预算的供应商不足3家的，但“第四章 评审程序和评定成交的标准”第3.7条规定的情形除外。</w:t>
      </w:r>
    </w:p>
    <w:p w14:paraId="4EED8551">
      <w:pPr>
        <w:pStyle w:val="9"/>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27.4在采购活动中因重大变故，采购任务取消的，采购人或者采购代理机构应当终止采购活动，通知所有参加采购活动的供应商。</w:t>
      </w:r>
    </w:p>
    <w:p w14:paraId="7E85C860">
      <w:pPr>
        <w:pStyle w:val="9"/>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27.5</w:t>
      </w:r>
      <w:r>
        <w:rPr>
          <w:rFonts w:hint="eastAsia" w:ascii="宋体" w:hAnsi="宋体" w:cs="宋体"/>
          <w:color w:val="auto"/>
          <w:sz w:val="24"/>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p>
    <w:p w14:paraId="5A87BD38">
      <w:pPr>
        <w:pStyle w:val="9"/>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除因不可抗力外，成交供应商不与采购人签订合同的，除不予退还其谈判保证金外，若给采购人造成损失，或（并）因此延误采购人教学科研计划的，须依据《中华人民共和国民法典》第五百条、《政府采购非招标采购方式管理办法（财政部令第74号）》第二十二条、第五十四条规定承担赔偿损失等法律责任，采购人有权将成交供应商的失信行为报财政部门记入诚信档案，以示惩戒。</w:t>
      </w:r>
    </w:p>
    <w:p w14:paraId="63AD6234">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28.履约保证金</w:t>
      </w:r>
    </w:p>
    <w:p w14:paraId="4B3298E8">
      <w:pPr>
        <w:pStyle w:val="9"/>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highlight w:val="none"/>
        </w:rPr>
        <w:t>28.1履约保证金的金额、提交方式、退付的时间和条件详见 “供应商须知前附表”。成交供应商未按规定提交履约保证金的，视为拒绝</w:t>
      </w:r>
      <w:r>
        <w:rPr>
          <w:rFonts w:hint="eastAsia" w:ascii="宋体" w:hAnsi="宋体" w:cs="宋体"/>
          <w:color w:val="auto"/>
          <w:sz w:val="24"/>
          <w:szCs w:val="32"/>
          <w:highlight w:val="none"/>
        </w:rPr>
        <w:t>与采购人</w:t>
      </w:r>
      <w:r>
        <w:rPr>
          <w:rFonts w:hint="eastAsia" w:ascii="宋体" w:hAnsi="宋体" w:cs="宋体"/>
          <w:color w:val="auto"/>
          <w:sz w:val="24"/>
          <w:highlight w:val="none"/>
        </w:rPr>
        <w:t>签订合同。</w:t>
      </w:r>
    </w:p>
    <w:p w14:paraId="7E047188">
      <w:pPr>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28.2在履约保证金退还日期前，若成交供应商的开户名称、开户银行、</w:t>
      </w:r>
      <w:r>
        <w:rPr>
          <w:rFonts w:hint="eastAsia" w:ascii="宋体" w:hAnsi="宋体" w:cs="宋体"/>
          <w:color w:val="auto"/>
          <w:sz w:val="24"/>
          <w:highlight w:val="none"/>
          <w:lang w:eastAsia="zh-CN"/>
        </w:rPr>
        <w:t>账</w:t>
      </w:r>
      <w:r>
        <w:rPr>
          <w:rFonts w:hint="eastAsia" w:ascii="宋体" w:hAnsi="宋体" w:cs="宋体"/>
          <w:color w:val="auto"/>
          <w:sz w:val="24"/>
          <w:highlight w:val="none"/>
        </w:rPr>
        <w:t>号有变动的，请以书面形式通知履约保证金收取单位，否则由此产生的后果由成交供应商自负。</w:t>
      </w:r>
    </w:p>
    <w:p w14:paraId="489D91B8">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29.签订合同</w:t>
      </w:r>
    </w:p>
    <w:p w14:paraId="241103E2">
      <w:pPr>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29.1成交供应商在收到成交通知书（书面或电子）后，按“供应商须知前附表”规定向采购人出示相关证明材料，经采购人核验合格后方可签订合同（书面或电子）。如成交供应商为联合体的，联合体各方应当共同与采购人签订采购合同，就采购合同约定的事项对采购人承担连带责任。</w:t>
      </w:r>
    </w:p>
    <w:p w14:paraId="05707BC4">
      <w:pPr>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29.2 签订合同时间：按成交通知书的规定与采购人签订政府采购合同（最长不能超过25日）。</w:t>
      </w:r>
    </w:p>
    <w:p w14:paraId="65D0FF7D">
      <w:pPr>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29.3成交供应商拒绝与采购人签订合同的，按照本文件之《供应商须知正文》第27.5条的规定执行。</w:t>
      </w:r>
    </w:p>
    <w:p w14:paraId="62F6235F">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30.政府采购合同公告</w:t>
      </w:r>
    </w:p>
    <w:p w14:paraId="6ABF92DF">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31.询问、质疑和投诉</w:t>
      </w:r>
    </w:p>
    <w:p w14:paraId="08973800">
      <w:pPr>
        <w:pStyle w:val="7"/>
        <w:spacing w:line="360" w:lineRule="auto"/>
        <w:rPr>
          <w:rFonts w:ascii="宋体" w:hAnsi="宋体" w:cs="宋体"/>
          <w:color w:val="auto"/>
          <w:sz w:val="24"/>
          <w:szCs w:val="24"/>
          <w:highlight w:val="none"/>
        </w:rPr>
      </w:pPr>
      <w:r>
        <w:rPr>
          <w:rFonts w:hint="eastAsia" w:ascii="宋体" w:hAnsi="宋体" w:cs="宋体"/>
          <w:color w:val="auto"/>
          <w:sz w:val="24"/>
          <w:szCs w:val="22"/>
          <w:highlight w:val="none"/>
        </w:rPr>
        <w:t>31.1供应商对政府采购活动事项有疑问的，可以向采购人、采购代理机构提出询问，采购人或者采购代理机构应当在3个工作日内对供应商依法提出的询问作出答复，</w:t>
      </w:r>
      <w:r>
        <w:rPr>
          <w:rFonts w:hint="eastAsia" w:ascii="宋体" w:hAnsi="宋体" w:cs="宋体"/>
          <w:color w:val="auto"/>
          <w:sz w:val="24"/>
          <w:szCs w:val="24"/>
          <w:highlight w:val="none"/>
        </w:rPr>
        <w:t>但答复的内容不得涉及商业秘密。</w:t>
      </w:r>
    </w:p>
    <w:p w14:paraId="3785D358">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31.2供应商认为谈判文件、采购过程或者成交结果使自己的合法权益受到损害的，应当在知道或者应知其权益受到损害之日起7个工作日内，以纸质书面形式向采购人、采购代理机构提出质疑，</w:t>
      </w:r>
      <w:r>
        <w:rPr>
          <w:rFonts w:hint="eastAsia" w:ascii="宋体" w:hAnsi="宋体" w:cs="宋体"/>
          <w:color w:val="auto"/>
          <w:sz w:val="24"/>
          <w:szCs w:val="32"/>
          <w:highlight w:val="none"/>
          <w:shd w:val="clear" w:color="auto" w:fill="FFFFFF"/>
        </w:rPr>
        <w:t>接收质疑函的方式、联系部门、联系电话和通讯地址等信息</w:t>
      </w:r>
      <w:r>
        <w:rPr>
          <w:rFonts w:hint="eastAsia" w:ascii="宋体" w:hAnsi="宋体" w:cs="宋体"/>
          <w:color w:val="auto"/>
          <w:sz w:val="24"/>
          <w:highlight w:val="none"/>
        </w:rPr>
        <w:t>详见“供应商须知前附表”</w:t>
      </w:r>
      <w:r>
        <w:rPr>
          <w:rFonts w:hint="eastAsia" w:ascii="宋体" w:hAnsi="宋体" w:cs="宋体"/>
          <w:color w:val="auto"/>
          <w:sz w:val="24"/>
          <w:szCs w:val="32"/>
          <w:highlight w:val="none"/>
        </w:rPr>
        <w:t>。供应商应当在法定质疑期内一次性提出针对同一采购程序环节的质疑。具体质疑起算时间如下：</w:t>
      </w:r>
    </w:p>
    <w:p w14:paraId="0A0B1134">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（1）对可以质疑的谈判文件提出质疑的，为获取谈判文件之日；</w:t>
      </w:r>
    </w:p>
    <w:p w14:paraId="0288F0B1">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（2）对采购过程提出质疑的，为各采购程序环节结束之日；</w:t>
      </w:r>
    </w:p>
    <w:p w14:paraId="384D7098">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（3）对成交结果提出质疑的，为成交结果公告期限届满之日。</w:t>
      </w:r>
    </w:p>
    <w:p w14:paraId="410750AB">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9D7A39F">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31.4供应商提出质疑应当提交质疑函和必要的证明材料，针对同一采购程序环节的质疑必须在法定质疑期内一次性提出。质疑函应当包括下列内容</w:t>
      </w:r>
      <w:r>
        <w:rPr>
          <w:rFonts w:hint="eastAsia" w:ascii="宋体" w:hAnsi="宋体" w:cs="宋体"/>
          <w:bCs/>
          <w:color w:val="auto"/>
          <w:sz w:val="24"/>
          <w:szCs w:val="32"/>
          <w:highlight w:val="none"/>
        </w:rPr>
        <w:t>（质疑函格式后附）</w:t>
      </w:r>
      <w:r>
        <w:rPr>
          <w:rFonts w:hint="eastAsia" w:ascii="宋体" w:hAnsi="宋体" w:cs="宋体"/>
          <w:color w:val="auto"/>
          <w:sz w:val="24"/>
          <w:szCs w:val="32"/>
          <w:highlight w:val="none"/>
        </w:rPr>
        <w:t>：</w:t>
      </w:r>
    </w:p>
    <w:p w14:paraId="3D83D8F0">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（1）供应商的姓名或者名称、地址、邮编、联系人及联系电话；</w:t>
      </w:r>
    </w:p>
    <w:p w14:paraId="7D82F1EC">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（2）质疑项目的名称、编号；</w:t>
      </w:r>
    </w:p>
    <w:p w14:paraId="43D3F398">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（3）具体、明确的质疑事项和与质疑事项相关的请求；</w:t>
      </w:r>
    </w:p>
    <w:p w14:paraId="4CC5EF6C">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（4）事实依据；</w:t>
      </w:r>
    </w:p>
    <w:p w14:paraId="3D89BB60">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（5）必要的法律依据；</w:t>
      </w:r>
    </w:p>
    <w:p w14:paraId="6B1C8F60">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（6）提出质疑的日期。</w:t>
      </w:r>
    </w:p>
    <w:p w14:paraId="6084BEC3">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供应商为自然人的，应当由本人签字；供应商为法人或者其他组织的，应当由法定代表人、主要负责人，或者其委托代理人签字或者盖章，并加盖公章。</w:t>
      </w:r>
    </w:p>
    <w:p w14:paraId="7C373620">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31.5采购人、采购代理机构认为供应商质疑不成立，或者成立但未对成交结果构成影响的，继续开展采购活动；认为供应商质疑成立且影响或者可能影响成交结果的，按照下列情况处理：</w:t>
      </w:r>
    </w:p>
    <w:p w14:paraId="6FAFFB6E">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（1）对采购文件提出的质疑，依法通过澄清或者修改可以继续开展采购活动的，澄清或者修改采购文件后继续开展采购活动；否则应当修改采购文件后重新开展采购活动。</w:t>
      </w:r>
    </w:p>
    <w:p w14:paraId="12C5C28F">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（2）对采购过程或者成交结果提出的质疑，合格供应商符合法定数量时，可以从合格的成交候选人中另行确定成交供应商的，应当依法另行确定成交供应商；否则应当重新开展采购活动。</w:t>
      </w:r>
    </w:p>
    <w:p w14:paraId="15D77AF4">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质疑答复导致成交结果改变的，采购人或者采购代理机构应当将有关情况书面报告本级</w:t>
      </w:r>
      <w:r>
        <w:rPr>
          <w:rFonts w:hint="eastAsia" w:ascii="宋体" w:hAnsi="宋体" w:cs="宋体"/>
          <w:color w:val="auto"/>
          <w:sz w:val="24"/>
          <w:szCs w:val="32"/>
          <w:highlight w:val="none"/>
          <w:lang w:eastAsia="zh-CN"/>
        </w:rPr>
        <w:t>监督</w:t>
      </w:r>
      <w:r>
        <w:rPr>
          <w:rFonts w:hint="eastAsia" w:ascii="宋体" w:hAnsi="宋体" w:cs="宋体"/>
          <w:color w:val="auto"/>
          <w:sz w:val="24"/>
          <w:szCs w:val="32"/>
          <w:highlight w:val="none"/>
        </w:rPr>
        <w:t>部门。</w:t>
      </w:r>
    </w:p>
    <w:p w14:paraId="54679920">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32.其他内容</w:t>
      </w:r>
    </w:p>
    <w:p w14:paraId="66D14550">
      <w:pPr>
        <w:tabs>
          <w:tab w:val="left" w:pos="283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32.1代理服务费：代理服务收取标准及缴费账户详见“供应商须知前附表”，供应商为联合体的，可以由联合体中的一方或者多方共同交纳代理服务费。</w:t>
      </w:r>
    </w:p>
    <w:p w14:paraId="5B591912">
      <w:pPr>
        <w:tabs>
          <w:tab w:val="left" w:pos="283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32.2代理服务费收费计算标准：</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718A2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524308D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费率</w:t>
            </w:r>
          </w:p>
          <w:p w14:paraId="517C1E3C">
            <w:pPr>
              <w:spacing w:line="360" w:lineRule="auto"/>
              <w:rPr>
                <w:rFonts w:ascii="宋体" w:hAnsi="宋体" w:cs="宋体"/>
                <w:color w:val="auto"/>
                <w:sz w:val="24"/>
                <w:highlight w:val="none"/>
              </w:rPr>
            </w:pPr>
            <w:r>
              <w:rPr>
                <w:rFonts w:hint="eastAsia" w:ascii="宋体" w:hAnsi="宋体" w:cs="宋体"/>
                <w:color w:val="auto"/>
                <w:sz w:val="24"/>
                <w:highlight w:val="none"/>
              </w:rPr>
              <w:t>金额（人民币）</w:t>
            </w:r>
          </w:p>
        </w:tc>
        <w:tc>
          <w:tcPr>
            <w:tcW w:w="1659" w:type="dxa"/>
            <w:vAlign w:val="center"/>
          </w:tcPr>
          <w:p w14:paraId="170079F4">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货物类</w:t>
            </w:r>
          </w:p>
        </w:tc>
        <w:tc>
          <w:tcPr>
            <w:tcW w:w="1532" w:type="dxa"/>
            <w:vAlign w:val="center"/>
          </w:tcPr>
          <w:p w14:paraId="4B38FE8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服务类</w:t>
            </w:r>
          </w:p>
        </w:tc>
        <w:tc>
          <w:tcPr>
            <w:tcW w:w="1546" w:type="dxa"/>
            <w:vAlign w:val="center"/>
          </w:tcPr>
          <w:p w14:paraId="54498FA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工程类</w:t>
            </w:r>
          </w:p>
        </w:tc>
      </w:tr>
      <w:tr w14:paraId="639F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DC2B654">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100万元以下</w:t>
            </w:r>
          </w:p>
        </w:tc>
        <w:tc>
          <w:tcPr>
            <w:tcW w:w="1659" w:type="dxa"/>
          </w:tcPr>
          <w:p w14:paraId="52EAB0F6">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1.5%</w:t>
            </w:r>
          </w:p>
        </w:tc>
        <w:tc>
          <w:tcPr>
            <w:tcW w:w="1532" w:type="dxa"/>
          </w:tcPr>
          <w:p w14:paraId="08C01CDB">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1.5%</w:t>
            </w:r>
          </w:p>
        </w:tc>
        <w:tc>
          <w:tcPr>
            <w:tcW w:w="1546" w:type="dxa"/>
          </w:tcPr>
          <w:p w14:paraId="28602161">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r>
      <w:tr w14:paraId="6FF4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0825116">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100～500万元</w:t>
            </w:r>
          </w:p>
        </w:tc>
        <w:tc>
          <w:tcPr>
            <w:tcW w:w="1659" w:type="dxa"/>
          </w:tcPr>
          <w:p w14:paraId="4AEE1249">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1.1%</w:t>
            </w:r>
          </w:p>
        </w:tc>
        <w:tc>
          <w:tcPr>
            <w:tcW w:w="1532" w:type="dxa"/>
          </w:tcPr>
          <w:p w14:paraId="6036B779">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0.8%</w:t>
            </w:r>
          </w:p>
        </w:tc>
        <w:tc>
          <w:tcPr>
            <w:tcW w:w="1546" w:type="dxa"/>
          </w:tcPr>
          <w:p w14:paraId="79E18602">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0.7%</w:t>
            </w:r>
          </w:p>
        </w:tc>
      </w:tr>
      <w:tr w14:paraId="38C5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2506825">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500～1000万元</w:t>
            </w:r>
          </w:p>
        </w:tc>
        <w:tc>
          <w:tcPr>
            <w:tcW w:w="1659" w:type="dxa"/>
          </w:tcPr>
          <w:p w14:paraId="7E8CE708">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0.8%</w:t>
            </w:r>
          </w:p>
        </w:tc>
        <w:tc>
          <w:tcPr>
            <w:tcW w:w="1532" w:type="dxa"/>
          </w:tcPr>
          <w:p w14:paraId="5E3D824B">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0.45%</w:t>
            </w:r>
          </w:p>
        </w:tc>
        <w:tc>
          <w:tcPr>
            <w:tcW w:w="1546" w:type="dxa"/>
          </w:tcPr>
          <w:p w14:paraId="322CD76F">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0.55%</w:t>
            </w:r>
          </w:p>
        </w:tc>
      </w:tr>
      <w:tr w14:paraId="30B1F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0E2D78E">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1000～5000万元</w:t>
            </w:r>
          </w:p>
        </w:tc>
        <w:tc>
          <w:tcPr>
            <w:tcW w:w="1659" w:type="dxa"/>
          </w:tcPr>
          <w:p w14:paraId="5D3425A4">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0.5%</w:t>
            </w:r>
          </w:p>
        </w:tc>
        <w:tc>
          <w:tcPr>
            <w:tcW w:w="1532" w:type="dxa"/>
          </w:tcPr>
          <w:p w14:paraId="1AA0EAB5">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0.25%</w:t>
            </w:r>
          </w:p>
        </w:tc>
        <w:tc>
          <w:tcPr>
            <w:tcW w:w="1546" w:type="dxa"/>
          </w:tcPr>
          <w:p w14:paraId="4236D834">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0.35%</w:t>
            </w:r>
          </w:p>
        </w:tc>
      </w:tr>
      <w:tr w14:paraId="451A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D02A112">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5000万元～1亿元</w:t>
            </w:r>
          </w:p>
        </w:tc>
        <w:tc>
          <w:tcPr>
            <w:tcW w:w="1659" w:type="dxa"/>
          </w:tcPr>
          <w:p w14:paraId="3C0197C2">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0.25%</w:t>
            </w:r>
          </w:p>
        </w:tc>
        <w:tc>
          <w:tcPr>
            <w:tcW w:w="1532" w:type="dxa"/>
          </w:tcPr>
          <w:p w14:paraId="3D3D2C13">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0.1%</w:t>
            </w:r>
          </w:p>
        </w:tc>
        <w:tc>
          <w:tcPr>
            <w:tcW w:w="1546" w:type="dxa"/>
          </w:tcPr>
          <w:p w14:paraId="7CE6D7A3">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0.2%</w:t>
            </w:r>
          </w:p>
        </w:tc>
      </w:tr>
      <w:tr w14:paraId="45CF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6917285">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1～5亿元</w:t>
            </w:r>
          </w:p>
        </w:tc>
        <w:tc>
          <w:tcPr>
            <w:tcW w:w="1659" w:type="dxa"/>
          </w:tcPr>
          <w:p w14:paraId="6F6CD187">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0.05%</w:t>
            </w:r>
          </w:p>
        </w:tc>
        <w:tc>
          <w:tcPr>
            <w:tcW w:w="1532" w:type="dxa"/>
          </w:tcPr>
          <w:p w14:paraId="0916CE5A">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0.05%</w:t>
            </w:r>
          </w:p>
        </w:tc>
        <w:tc>
          <w:tcPr>
            <w:tcW w:w="1546" w:type="dxa"/>
          </w:tcPr>
          <w:p w14:paraId="1C5F6F5D">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0.05%</w:t>
            </w:r>
          </w:p>
        </w:tc>
      </w:tr>
      <w:tr w14:paraId="6C755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E1A5F43">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5～10亿元</w:t>
            </w:r>
          </w:p>
        </w:tc>
        <w:tc>
          <w:tcPr>
            <w:tcW w:w="1659" w:type="dxa"/>
          </w:tcPr>
          <w:p w14:paraId="408821AF">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0.035%</w:t>
            </w:r>
          </w:p>
        </w:tc>
        <w:tc>
          <w:tcPr>
            <w:tcW w:w="1532" w:type="dxa"/>
          </w:tcPr>
          <w:p w14:paraId="3B4562FE">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0.035%</w:t>
            </w:r>
          </w:p>
        </w:tc>
        <w:tc>
          <w:tcPr>
            <w:tcW w:w="1546" w:type="dxa"/>
          </w:tcPr>
          <w:p w14:paraId="63AC25C7">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0.035%</w:t>
            </w:r>
          </w:p>
        </w:tc>
      </w:tr>
      <w:tr w14:paraId="624C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B2E71E3">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10～50亿元</w:t>
            </w:r>
          </w:p>
        </w:tc>
        <w:tc>
          <w:tcPr>
            <w:tcW w:w="1659" w:type="dxa"/>
          </w:tcPr>
          <w:p w14:paraId="4508DE08">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0.008%</w:t>
            </w:r>
          </w:p>
        </w:tc>
        <w:tc>
          <w:tcPr>
            <w:tcW w:w="1532" w:type="dxa"/>
          </w:tcPr>
          <w:p w14:paraId="67C5ABA9">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0.008%</w:t>
            </w:r>
          </w:p>
        </w:tc>
        <w:tc>
          <w:tcPr>
            <w:tcW w:w="1546" w:type="dxa"/>
          </w:tcPr>
          <w:p w14:paraId="7E1955BD">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0.008%</w:t>
            </w:r>
          </w:p>
        </w:tc>
      </w:tr>
      <w:tr w14:paraId="44A62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0287ADF">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50～100亿元</w:t>
            </w:r>
          </w:p>
        </w:tc>
        <w:tc>
          <w:tcPr>
            <w:tcW w:w="1659" w:type="dxa"/>
          </w:tcPr>
          <w:p w14:paraId="3B525C28">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0.006%</w:t>
            </w:r>
          </w:p>
        </w:tc>
        <w:tc>
          <w:tcPr>
            <w:tcW w:w="1532" w:type="dxa"/>
          </w:tcPr>
          <w:p w14:paraId="0E1573F2">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0.006%</w:t>
            </w:r>
          </w:p>
        </w:tc>
        <w:tc>
          <w:tcPr>
            <w:tcW w:w="1546" w:type="dxa"/>
          </w:tcPr>
          <w:p w14:paraId="7D9181DA">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0.006%</w:t>
            </w:r>
          </w:p>
        </w:tc>
      </w:tr>
      <w:tr w14:paraId="5D10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E82C4E1">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100亿元以上</w:t>
            </w:r>
          </w:p>
        </w:tc>
        <w:tc>
          <w:tcPr>
            <w:tcW w:w="1659" w:type="dxa"/>
          </w:tcPr>
          <w:p w14:paraId="5D17995D">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0.004%</w:t>
            </w:r>
          </w:p>
        </w:tc>
        <w:tc>
          <w:tcPr>
            <w:tcW w:w="1532" w:type="dxa"/>
          </w:tcPr>
          <w:p w14:paraId="202AC5F4">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0.004%</w:t>
            </w:r>
          </w:p>
        </w:tc>
        <w:tc>
          <w:tcPr>
            <w:tcW w:w="1546" w:type="dxa"/>
          </w:tcPr>
          <w:p w14:paraId="650323BE">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0.004%</w:t>
            </w:r>
          </w:p>
        </w:tc>
      </w:tr>
    </w:tbl>
    <w:p w14:paraId="7FB49EA7">
      <w:pPr>
        <w:spacing w:line="360" w:lineRule="auto"/>
        <w:ind w:firstLine="480" w:firstLineChars="200"/>
        <w:contextualSpacing/>
        <w:rPr>
          <w:rFonts w:ascii="楷体" w:hAnsi="楷体" w:eastAsia="楷体" w:cs="宋体"/>
          <w:color w:val="auto"/>
          <w:sz w:val="24"/>
          <w:highlight w:val="none"/>
        </w:rPr>
      </w:pPr>
      <w:r>
        <w:rPr>
          <w:rFonts w:hint="eastAsia" w:ascii="楷体" w:hAnsi="楷体" w:eastAsia="楷体" w:cs="宋体"/>
          <w:color w:val="auto"/>
          <w:sz w:val="24"/>
          <w:highlight w:val="none"/>
        </w:rPr>
        <w:t>注：</w:t>
      </w:r>
      <w:r>
        <w:rPr>
          <w:rFonts w:ascii="楷体" w:hAnsi="楷体" w:eastAsia="楷体" w:cs="宋体"/>
          <w:color w:val="auto"/>
          <w:sz w:val="24"/>
          <w:highlight w:val="none"/>
        </w:rPr>
        <w:t xml:space="preserve"> </w:t>
      </w:r>
    </w:p>
    <w:p w14:paraId="55B42BE4">
      <w:pPr>
        <w:spacing w:line="360" w:lineRule="auto"/>
        <w:ind w:firstLine="480" w:firstLineChars="200"/>
        <w:contextualSpacing/>
        <w:rPr>
          <w:rFonts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1）按本表费率计算的收费为采购代理的收费基准价格；</w:t>
      </w:r>
    </w:p>
    <w:p w14:paraId="2F90CF1E">
      <w:pPr>
        <w:spacing w:line="360" w:lineRule="auto"/>
        <w:ind w:firstLine="480" w:firstLineChars="200"/>
        <w:contextualSpacing/>
        <w:rPr>
          <w:rFonts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2）采购代理收费按差额定率累进法计算。</w:t>
      </w:r>
    </w:p>
    <w:p w14:paraId="094D5D52">
      <w:pPr>
        <w:spacing w:line="360" w:lineRule="auto"/>
        <w:ind w:firstLine="480" w:firstLineChars="200"/>
        <w:contextualSpacing/>
        <w:rPr>
          <w:rFonts w:ascii="楷体" w:hAnsi="楷体" w:eastAsia="楷体" w:cs="宋体"/>
          <w:color w:val="auto"/>
          <w:sz w:val="24"/>
          <w:highlight w:val="none"/>
        </w:rPr>
      </w:pPr>
      <w:r>
        <w:rPr>
          <w:rFonts w:hint="eastAsia" w:ascii="楷体" w:hAnsi="楷体" w:eastAsia="楷体" w:cs="宋体"/>
          <w:color w:val="auto"/>
          <w:sz w:val="24"/>
          <w:highlight w:val="none"/>
        </w:rPr>
        <w:t>例如：某货物采购代理业务成交金额或者暂定价为</w:t>
      </w:r>
      <w:r>
        <w:rPr>
          <w:rFonts w:ascii="楷体" w:hAnsi="楷体" w:eastAsia="楷体" w:cs="宋体"/>
          <w:color w:val="auto"/>
          <w:sz w:val="24"/>
          <w:highlight w:val="none"/>
        </w:rPr>
        <w:t>150万元，计算采购代理收费额如下：</w:t>
      </w:r>
    </w:p>
    <w:p w14:paraId="21B15F6E">
      <w:pPr>
        <w:spacing w:line="360" w:lineRule="auto"/>
        <w:ind w:firstLine="480" w:firstLineChars="200"/>
        <w:contextualSpacing/>
        <w:rPr>
          <w:rFonts w:ascii="楷体" w:hAnsi="楷体" w:eastAsia="楷体" w:cs="宋体"/>
          <w:color w:val="auto"/>
          <w:sz w:val="24"/>
          <w:highlight w:val="none"/>
        </w:rPr>
      </w:pPr>
      <w:r>
        <w:rPr>
          <w:rFonts w:ascii="楷体" w:hAnsi="楷体" w:eastAsia="楷体" w:cs="宋体"/>
          <w:color w:val="auto"/>
          <w:sz w:val="24"/>
          <w:highlight w:val="none"/>
        </w:rPr>
        <w:t xml:space="preserve">100 </w:t>
      </w:r>
      <w:r>
        <w:rPr>
          <w:rFonts w:hint="eastAsia" w:ascii="楷体" w:hAnsi="楷体" w:eastAsia="楷体" w:cs="宋体"/>
          <w:color w:val="auto"/>
          <w:sz w:val="24"/>
          <w:highlight w:val="none"/>
        </w:rPr>
        <w:t>万元</w:t>
      </w:r>
      <w:r>
        <w:rPr>
          <w:rFonts w:ascii="楷体" w:hAnsi="楷体" w:eastAsia="楷体" w:cs="宋体"/>
          <w:color w:val="auto"/>
          <w:sz w:val="24"/>
          <w:highlight w:val="none"/>
        </w:rPr>
        <w:t xml:space="preserve"> </w:t>
      </w:r>
      <w:r>
        <w:rPr>
          <w:rFonts w:hint="eastAsia" w:ascii="楷体" w:hAnsi="楷体" w:eastAsia="楷体" w:cs="宋体"/>
          <w:color w:val="auto"/>
          <w:sz w:val="24"/>
          <w:highlight w:val="none"/>
        </w:rPr>
        <w:t>×</w:t>
      </w:r>
      <w:r>
        <w:rPr>
          <w:rFonts w:ascii="楷体" w:hAnsi="楷体" w:eastAsia="楷体" w:cs="宋体"/>
          <w:color w:val="auto"/>
          <w:sz w:val="24"/>
          <w:highlight w:val="none"/>
        </w:rPr>
        <w:t xml:space="preserve">l.5 %＝ 1.5 </w:t>
      </w:r>
      <w:r>
        <w:rPr>
          <w:rFonts w:hint="eastAsia" w:ascii="楷体" w:hAnsi="楷体" w:eastAsia="楷体" w:cs="宋体"/>
          <w:color w:val="auto"/>
          <w:sz w:val="24"/>
          <w:highlight w:val="none"/>
        </w:rPr>
        <w:t>万元</w:t>
      </w:r>
    </w:p>
    <w:p w14:paraId="09D05E05">
      <w:pPr>
        <w:spacing w:line="360" w:lineRule="auto"/>
        <w:ind w:firstLine="480" w:firstLineChars="200"/>
        <w:contextualSpacing/>
        <w:rPr>
          <w:rFonts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 xml:space="preserve"> 150 </w:t>
      </w:r>
      <w:r>
        <w:rPr>
          <w:rFonts w:hint="eastAsia" w:ascii="楷体" w:hAnsi="楷体" w:eastAsia="楷体" w:cs="宋体"/>
          <w:color w:val="auto"/>
          <w:sz w:val="24"/>
          <w:highlight w:val="none"/>
        </w:rPr>
        <w:t>－</w:t>
      </w:r>
      <w:r>
        <w:rPr>
          <w:rFonts w:ascii="楷体" w:hAnsi="楷体" w:eastAsia="楷体" w:cs="宋体"/>
          <w:color w:val="auto"/>
          <w:sz w:val="24"/>
          <w:highlight w:val="none"/>
        </w:rPr>
        <w:t xml:space="preserve"> 100 </w:t>
      </w:r>
      <w:r>
        <w:rPr>
          <w:rFonts w:hint="eastAsia" w:ascii="楷体" w:hAnsi="楷体" w:eastAsia="楷体" w:cs="宋体"/>
          <w:color w:val="auto"/>
          <w:sz w:val="24"/>
          <w:highlight w:val="none"/>
        </w:rPr>
        <w:t>）万元</w:t>
      </w:r>
      <w:r>
        <w:rPr>
          <w:rFonts w:ascii="楷体" w:hAnsi="楷体" w:eastAsia="楷体" w:cs="宋体"/>
          <w:color w:val="auto"/>
          <w:sz w:val="24"/>
          <w:highlight w:val="none"/>
        </w:rPr>
        <w:t xml:space="preserve"> </w:t>
      </w:r>
      <w:r>
        <w:rPr>
          <w:rFonts w:hint="eastAsia" w:ascii="楷体" w:hAnsi="楷体" w:eastAsia="楷体" w:cs="宋体"/>
          <w:color w:val="auto"/>
          <w:sz w:val="24"/>
          <w:highlight w:val="none"/>
        </w:rPr>
        <w:t>×</w:t>
      </w:r>
      <w:r>
        <w:rPr>
          <w:rFonts w:ascii="楷体" w:hAnsi="楷体" w:eastAsia="楷体" w:cs="宋体"/>
          <w:color w:val="auto"/>
          <w:sz w:val="24"/>
          <w:highlight w:val="none"/>
        </w:rPr>
        <w:t xml:space="preserve">1.1%＝ 0.55 </w:t>
      </w:r>
      <w:r>
        <w:rPr>
          <w:rFonts w:hint="eastAsia" w:ascii="楷体" w:hAnsi="楷体" w:eastAsia="楷体" w:cs="宋体"/>
          <w:color w:val="auto"/>
          <w:sz w:val="24"/>
          <w:highlight w:val="none"/>
        </w:rPr>
        <w:t>万元</w:t>
      </w:r>
    </w:p>
    <w:p w14:paraId="633636ED">
      <w:pPr>
        <w:spacing w:line="360" w:lineRule="auto"/>
        <w:ind w:firstLine="480" w:firstLineChars="200"/>
        <w:contextualSpacing/>
        <w:rPr>
          <w:rFonts w:ascii="楷体" w:hAnsi="楷体" w:eastAsia="楷体" w:cs="宋体"/>
          <w:color w:val="auto"/>
          <w:sz w:val="24"/>
          <w:highlight w:val="none"/>
        </w:rPr>
      </w:pPr>
      <w:r>
        <w:rPr>
          <w:rFonts w:hint="eastAsia" w:ascii="楷体" w:hAnsi="楷体" w:eastAsia="楷体" w:cs="宋体"/>
          <w:color w:val="auto"/>
          <w:sz w:val="24"/>
          <w:highlight w:val="none"/>
        </w:rPr>
        <w:t>合计收费＝</w:t>
      </w:r>
      <w:r>
        <w:rPr>
          <w:rFonts w:ascii="楷体" w:hAnsi="楷体" w:eastAsia="楷体" w:cs="宋体"/>
          <w:color w:val="auto"/>
          <w:sz w:val="24"/>
          <w:highlight w:val="none"/>
        </w:rPr>
        <w:t xml:space="preserve"> 1.5 </w:t>
      </w:r>
      <w:r>
        <w:rPr>
          <w:rFonts w:hint="eastAsia" w:ascii="楷体" w:hAnsi="楷体" w:eastAsia="楷体" w:cs="宋体"/>
          <w:color w:val="auto"/>
          <w:sz w:val="24"/>
          <w:highlight w:val="none"/>
        </w:rPr>
        <w:t>＋</w:t>
      </w:r>
      <w:r>
        <w:rPr>
          <w:rFonts w:ascii="楷体" w:hAnsi="楷体" w:eastAsia="楷体" w:cs="宋体"/>
          <w:color w:val="auto"/>
          <w:sz w:val="24"/>
          <w:highlight w:val="none"/>
        </w:rPr>
        <w:t xml:space="preserve"> 0.55＝ 2.05 </w:t>
      </w:r>
      <w:r>
        <w:rPr>
          <w:rFonts w:hint="eastAsia" w:ascii="楷体" w:hAnsi="楷体" w:eastAsia="楷体" w:cs="宋体"/>
          <w:color w:val="auto"/>
          <w:sz w:val="24"/>
          <w:highlight w:val="none"/>
        </w:rPr>
        <w:t>（万元）</w:t>
      </w:r>
    </w:p>
    <w:p w14:paraId="065B9A44">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33.需要补充的其他内容</w:t>
      </w:r>
    </w:p>
    <w:p w14:paraId="17E418A1">
      <w:pPr>
        <w:pStyle w:val="15"/>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33.1本谈判文件解释规则详见“供应商须知前附表”。</w:t>
      </w:r>
    </w:p>
    <w:p w14:paraId="53A8271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kern w:val="0"/>
          <w:sz w:val="24"/>
          <w:highlight w:val="none"/>
        </w:rPr>
        <w:t>33.2 其他事</w:t>
      </w:r>
      <w:r>
        <w:rPr>
          <w:rFonts w:hint="eastAsia" w:ascii="宋体" w:hAnsi="宋体" w:cs="宋体"/>
          <w:color w:val="auto"/>
          <w:sz w:val="24"/>
          <w:highlight w:val="none"/>
        </w:rPr>
        <w:t>项详见“供应商须知前附表”。</w:t>
      </w:r>
    </w:p>
    <w:p w14:paraId="73556BEA">
      <w:pPr>
        <w:pStyle w:val="15"/>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33.3</w:t>
      </w:r>
      <w:bookmarkStart w:id="23" w:name="_Hlk65857140"/>
      <w:r>
        <w:rPr>
          <w:rFonts w:hint="eastAsia" w:hAnsi="宋体" w:cs="宋体"/>
          <w:color w:val="auto"/>
          <w:sz w:val="24"/>
          <w:szCs w:val="24"/>
          <w:highlight w:val="none"/>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3E6368B9">
      <w:pPr>
        <w:pStyle w:val="15"/>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（1）在货物采购项目中，货物由中小企业制造，即货物由中小企业生产且使用该中小企业商号或者注册商标，不对其中涉及的工程承建商和服务的承接商作出要求；</w:t>
      </w:r>
    </w:p>
    <w:p w14:paraId="47DAB5F1">
      <w:pPr>
        <w:pStyle w:val="15"/>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（2）在工程采购项目中，工程由中小企业承建，即工程施工单位为中小企业，不对其中涉及的货物的制造商和服务的承接商作出要求；</w:t>
      </w:r>
    </w:p>
    <w:p w14:paraId="0565FA3B">
      <w:pPr>
        <w:pStyle w:val="15"/>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0DFAD6B2">
      <w:pPr>
        <w:pStyle w:val="15"/>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65BBBFA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依据本谈判文件规定享受扶持政策获得政府采购合同的，小微企业不得将合同分包给大中型企业，中型企业不得将合同分包给大型企业。</w:t>
      </w:r>
      <w:bookmarkEnd w:id="23"/>
    </w:p>
    <w:p w14:paraId="1FDCAA03">
      <w:pPr>
        <w:pStyle w:val="3"/>
        <w:spacing w:before="0" w:after="0" w:line="360" w:lineRule="auto"/>
        <w:jc w:val="center"/>
        <w:rPr>
          <w:rFonts w:ascii="宋体" w:hAnsi="宋体" w:cs="宋体"/>
          <w:color w:val="auto"/>
          <w:sz w:val="32"/>
          <w:szCs w:val="32"/>
          <w:highlight w:val="none"/>
        </w:rPr>
      </w:pPr>
      <w:r>
        <w:rPr>
          <w:rFonts w:hint="eastAsia" w:ascii="宋体" w:hAnsi="宋体" w:cs="宋体"/>
          <w:bCs w:val="0"/>
          <w:color w:val="auto"/>
          <w:sz w:val="24"/>
          <w:szCs w:val="24"/>
          <w:highlight w:val="none"/>
        </w:rPr>
        <w:br w:type="page"/>
      </w:r>
      <w:bookmarkStart w:id="24" w:name="_Toc4348"/>
      <w:r>
        <w:rPr>
          <w:rFonts w:hint="eastAsia" w:ascii="宋体" w:hAnsi="宋体" w:cs="宋体"/>
          <w:color w:val="auto"/>
          <w:highlight w:val="none"/>
        </w:rPr>
        <w:t>第三章 采购需求</w:t>
      </w:r>
      <w:bookmarkEnd w:id="24"/>
    </w:p>
    <w:p w14:paraId="30144183">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说明：</w:t>
      </w:r>
    </w:p>
    <w:p w14:paraId="605B7414">
      <w:pPr>
        <w:spacing w:line="360" w:lineRule="auto"/>
        <w:ind w:left="-10" w:leftChars="-5" w:right="2" w:rightChars="1" w:firstLine="480" w:firstLineChars="200"/>
        <w:rPr>
          <w:bCs/>
          <w:color w:val="auto"/>
          <w:sz w:val="24"/>
          <w:highlight w:val="none"/>
        </w:rPr>
      </w:pPr>
      <w:r>
        <w:rPr>
          <w:bCs/>
          <w:color w:val="auto"/>
          <w:sz w:val="24"/>
          <w:highlight w:val="none"/>
        </w:rPr>
        <w:t>1</w:t>
      </w:r>
      <w:r>
        <w:rPr>
          <w:rFonts w:hint="eastAsia" w:ascii="宋体" w:hAnsi="宋体" w:cs="宋体"/>
          <w:color w:val="auto"/>
          <w:sz w:val="24"/>
          <w:highlight w:val="none"/>
        </w:rPr>
        <w:t>.</w:t>
      </w:r>
      <w:r>
        <w:rPr>
          <w:bCs/>
          <w:color w:val="auto"/>
          <w:sz w:val="24"/>
          <w:highlight w:val="none"/>
        </w:rPr>
        <w:t>采购需求中如出现品牌、型号或者生产厂家等均仅起参考作用，不属于指定品牌、型号或者生产厂家的情形，</w:t>
      </w:r>
      <w:r>
        <w:rPr>
          <w:rFonts w:hint="eastAsia"/>
          <w:bCs/>
          <w:color w:val="auto"/>
          <w:sz w:val="24"/>
          <w:highlight w:val="none"/>
        </w:rPr>
        <w:t>供应商</w:t>
      </w:r>
      <w:r>
        <w:rPr>
          <w:bCs/>
          <w:color w:val="auto"/>
          <w:sz w:val="24"/>
          <w:highlight w:val="none"/>
        </w:rPr>
        <w:t>可参照或者选用其他相当的品牌、型号或者生产供应商替代。但</w:t>
      </w:r>
      <w:r>
        <w:rPr>
          <w:rFonts w:hint="eastAsia"/>
          <w:bCs/>
          <w:color w:val="auto"/>
          <w:sz w:val="24"/>
          <w:highlight w:val="none"/>
        </w:rPr>
        <w:t>供应商提供</w:t>
      </w:r>
      <w:r>
        <w:rPr>
          <w:bCs/>
          <w:color w:val="auto"/>
          <w:sz w:val="24"/>
          <w:highlight w:val="none"/>
        </w:rPr>
        <w:t>的产品实质上应相当于或优于本</w:t>
      </w:r>
      <w:r>
        <w:rPr>
          <w:rFonts w:hint="eastAsia"/>
          <w:bCs/>
          <w:color w:val="auto"/>
          <w:sz w:val="24"/>
          <w:highlight w:val="none"/>
        </w:rPr>
        <w:t>《采购</w:t>
      </w:r>
      <w:r>
        <w:rPr>
          <w:bCs/>
          <w:color w:val="auto"/>
          <w:sz w:val="24"/>
          <w:highlight w:val="none"/>
        </w:rPr>
        <w:t>需求</w:t>
      </w:r>
      <w:r>
        <w:rPr>
          <w:rFonts w:hint="eastAsia"/>
          <w:bCs/>
          <w:color w:val="auto"/>
          <w:sz w:val="24"/>
          <w:highlight w:val="none"/>
        </w:rPr>
        <w:t>》</w:t>
      </w:r>
      <w:r>
        <w:rPr>
          <w:bCs/>
          <w:color w:val="auto"/>
          <w:sz w:val="24"/>
          <w:highlight w:val="none"/>
        </w:rPr>
        <w:t>中的技术要求。</w:t>
      </w:r>
    </w:p>
    <w:p w14:paraId="789E676C">
      <w:pPr>
        <w:spacing w:line="360" w:lineRule="auto"/>
        <w:ind w:left="-10" w:leftChars="-5" w:right="2" w:rightChars="1" w:firstLine="480" w:firstLineChars="200"/>
        <w:rPr>
          <w:bCs/>
          <w:color w:val="auto"/>
          <w:sz w:val="24"/>
          <w:highlight w:val="none"/>
        </w:rPr>
      </w:pPr>
      <w:r>
        <w:rPr>
          <w:bCs/>
          <w:color w:val="auto"/>
          <w:sz w:val="24"/>
          <w:highlight w:val="none"/>
        </w:rPr>
        <w:t>2</w:t>
      </w:r>
      <w:r>
        <w:rPr>
          <w:rFonts w:hint="eastAsia" w:ascii="宋体" w:hAnsi="宋体" w:cs="宋体"/>
          <w:color w:val="auto"/>
          <w:sz w:val="24"/>
          <w:highlight w:val="none"/>
        </w:rPr>
        <w:t>.</w:t>
      </w:r>
      <w:r>
        <w:rPr>
          <w:bCs/>
          <w:color w:val="auto"/>
          <w:sz w:val="24"/>
          <w:highlight w:val="none"/>
        </w:rPr>
        <w:t>凡在“技术要求”中表述为“标配”或“标准配置”的设备，</w:t>
      </w:r>
      <w:r>
        <w:rPr>
          <w:rFonts w:hint="eastAsia"/>
          <w:bCs/>
          <w:color w:val="auto"/>
          <w:sz w:val="24"/>
          <w:highlight w:val="none"/>
        </w:rPr>
        <w:t>供应商</w:t>
      </w:r>
      <w:r>
        <w:rPr>
          <w:bCs/>
          <w:color w:val="auto"/>
          <w:sz w:val="24"/>
          <w:highlight w:val="none"/>
        </w:rPr>
        <w:t>应在</w:t>
      </w:r>
      <w:r>
        <w:rPr>
          <w:rFonts w:hint="eastAsia" w:ascii="宋体" w:hAnsi="宋体" w:cs="宋体"/>
          <w:color w:val="auto"/>
          <w:sz w:val="24"/>
          <w:highlight w:val="none"/>
          <w:lang w:bidi="ar"/>
        </w:rPr>
        <w:t>竞争性谈判</w:t>
      </w:r>
      <w:r>
        <w:rPr>
          <w:bCs/>
          <w:color w:val="auto"/>
          <w:sz w:val="24"/>
          <w:highlight w:val="none"/>
        </w:rPr>
        <w:t>设备性能配置清单中将其标配参数详细列明。</w:t>
      </w:r>
    </w:p>
    <w:p w14:paraId="394D5251">
      <w:pPr>
        <w:spacing w:line="360" w:lineRule="auto"/>
        <w:ind w:left="-10" w:leftChars="-5" w:right="2" w:rightChars="1" w:firstLine="480" w:firstLineChars="200"/>
        <w:rPr>
          <w:bCs/>
          <w:color w:val="auto"/>
          <w:sz w:val="24"/>
          <w:highlight w:val="none"/>
        </w:rPr>
      </w:pPr>
      <w:r>
        <w:rPr>
          <w:bCs/>
          <w:color w:val="auto"/>
          <w:sz w:val="24"/>
          <w:highlight w:val="none"/>
        </w:rPr>
        <w:t>3</w:t>
      </w:r>
      <w:r>
        <w:rPr>
          <w:rFonts w:hint="eastAsia" w:ascii="宋体" w:hAnsi="宋体" w:cs="宋体"/>
          <w:color w:val="auto"/>
          <w:sz w:val="24"/>
          <w:highlight w:val="none"/>
        </w:rPr>
        <w:t>.</w:t>
      </w:r>
      <w:r>
        <w:rPr>
          <w:bCs/>
          <w:color w:val="auto"/>
          <w:sz w:val="24"/>
          <w:highlight w:val="none"/>
        </w:rPr>
        <w:t>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w:t>
      </w:r>
      <w:r>
        <w:rPr>
          <w:rFonts w:hint="eastAsia" w:ascii="Segoe UI Symbol" w:hAnsi="Segoe UI Symbol" w:cs="Segoe UI Symbol"/>
          <w:bCs/>
          <w:color w:val="auto"/>
          <w:sz w:val="24"/>
          <w:highlight w:val="none"/>
        </w:rPr>
        <w:t>★</w:t>
      </w:r>
      <w:r>
        <w:rPr>
          <w:bCs/>
          <w:color w:val="auto"/>
          <w:sz w:val="24"/>
          <w:highlight w:val="none"/>
        </w:rPr>
        <w:t>”的（详见本章后附的节能产品政府采购品目清单），</w:t>
      </w:r>
      <w:r>
        <w:rPr>
          <w:rFonts w:hint="eastAsia"/>
          <w:bCs/>
          <w:color w:val="auto"/>
          <w:sz w:val="24"/>
          <w:highlight w:val="none"/>
        </w:rPr>
        <w:t>供应商参与</w:t>
      </w:r>
      <w:r>
        <w:rPr>
          <w:rFonts w:hint="eastAsia" w:ascii="宋体" w:hAnsi="宋体" w:cs="宋体"/>
          <w:color w:val="auto"/>
          <w:sz w:val="24"/>
          <w:highlight w:val="none"/>
          <w:lang w:bidi="ar"/>
        </w:rPr>
        <w:t>竞争性谈判</w:t>
      </w:r>
      <w:r>
        <w:rPr>
          <w:rFonts w:hint="eastAsia"/>
          <w:bCs/>
          <w:color w:val="auto"/>
          <w:sz w:val="24"/>
          <w:highlight w:val="none"/>
        </w:rPr>
        <w:t>提供的</w:t>
      </w:r>
      <w:r>
        <w:rPr>
          <w:bCs/>
          <w:color w:val="auto"/>
          <w:sz w:val="24"/>
          <w:highlight w:val="none"/>
        </w:rPr>
        <w:t>货物必须使用政府强制采购的节能产品，否则</w:t>
      </w:r>
      <w:r>
        <w:rPr>
          <w:rFonts w:hint="eastAsia"/>
          <w:bCs/>
          <w:color w:val="auto"/>
          <w:sz w:val="24"/>
          <w:highlight w:val="none"/>
        </w:rPr>
        <w:t>响应</w:t>
      </w:r>
      <w:r>
        <w:rPr>
          <w:bCs/>
          <w:color w:val="auto"/>
          <w:sz w:val="24"/>
          <w:highlight w:val="none"/>
        </w:rPr>
        <w:t>文件作无效处理。</w:t>
      </w:r>
    </w:p>
    <w:p w14:paraId="57F6F0DC">
      <w:pPr>
        <w:spacing w:line="360" w:lineRule="auto"/>
        <w:ind w:left="-10" w:leftChars="-5" w:right="2" w:rightChars="1" w:firstLine="480" w:firstLineChars="200"/>
        <w:rPr>
          <w:bCs/>
          <w:color w:val="auto"/>
          <w:sz w:val="24"/>
          <w:highlight w:val="none"/>
        </w:rPr>
      </w:pPr>
      <w:r>
        <w:rPr>
          <w:bCs/>
          <w:color w:val="auto"/>
          <w:sz w:val="24"/>
          <w:highlight w:val="none"/>
        </w:rPr>
        <w:t>4</w:t>
      </w:r>
      <w:r>
        <w:rPr>
          <w:rFonts w:hint="eastAsia" w:ascii="宋体" w:hAnsi="宋体" w:cs="宋体"/>
          <w:color w:val="auto"/>
          <w:sz w:val="24"/>
          <w:highlight w:val="none"/>
        </w:rPr>
        <w:t>.</w:t>
      </w:r>
      <w:r>
        <w:rPr>
          <w:bCs/>
          <w:color w:val="auto"/>
          <w:sz w:val="24"/>
          <w:highlight w:val="none"/>
        </w:rPr>
        <w:t>如</w:t>
      </w:r>
      <w:r>
        <w:rPr>
          <w:rFonts w:hint="eastAsia"/>
          <w:bCs/>
          <w:color w:val="auto"/>
          <w:sz w:val="24"/>
          <w:highlight w:val="none"/>
        </w:rPr>
        <w:t>供应商参与</w:t>
      </w:r>
      <w:r>
        <w:rPr>
          <w:rFonts w:hint="eastAsia" w:ascii="宋体" w:hAnsi="宋体" w:cs="宋体"/>
          <w:color w:val="auto"/>
          <w:sz w:val="24"/>
          <w:highlight w:val="none"/>
          <w:lang w:bidi="ar"/>
        </w:rPr>
        <w:t>竞争性谈判提供的</w:t>
      </w:r>
      <w:r>
        <w:rPr>
          <w:bCs/>
          <w:color w:val="auto"/>
          <w:sz w:val="24"/>
          <w:highlight w:val="none"/>
        </w:rPr>
        <w:t>产品存在侵犯他人的知识产权或者专利成果行为的，由</w:t>
      </w:r>
      <w:r>
        <w:rPr>
          <w:rFonts w:hint="eastAsia"/>
          <w:bCs/>
          <w:color w:val="auto"/>
          <w:sz w:val="24"/>
          <w:highlight w:val="none"/>
        </w:rPr>
        <w:t>供应商</w:t>
      </w:r>
      <w:r>
        <w:rPr>
          <w:bCs/>
          <w:color w:val="auto"/>
          <w:sz w:val="24"/>
          <w:highlight w:val="none"/>
        </w:rPr>
        <w:t>自行承担相应法律责任。</w:t>
      </w:r>
    </w:p>
    <w:p w14:paraId="5191663E">
      <w:pPr>
        <w:spacing w:line="360" w:lineRule="auto"/>
        <w:ind w:left="-10" w:leftChars="-5" w:right="2" w:rightChars="1" w:firstLine="480" w:firstLineChars="200"/>
        <w:rPr>
          <w:rFonts w:hint="eastAsia"/>
          <w:bCs/>
          <w:color w:val="auto"/>
          <w:sz w:val="24"/>
          <w:highlight w:val="none"/>
        </w:rPr>
      </w:pPr>
      <w:r>
        <w:rPr>
          <w:bCs/>
          <w:color w:val="auto"/>
          <w:sz w:val="24"/>
          <w:highlight w:val="none"/>
        </w:rPr>
        <w:t>5</w:t>
      </w:r>
      <w:r>
        <w:rPr>
          <w:rFonts w:hint="eastAsia" w:ascii="宋体" w:hAnsi="宋体" w:cs="宋体"/>
          <w:color w:val="auto"/>
          <w:sz w:val="24"/>
          <w:highlight w:val="none"/>
        </w:rPr>
        <w:t>.“</w:t>
      </w:r>
      <w:r>
        <w:rPr>
          <w:bCs/>
          <w:color w:val="auto"/>
          <w:sz w:val="24"/>
          <w:highlight w:val="none"/>
        </w:rPr>
        <w:t>实质性要求</w:t>
      </w:r>
      <w:r>
        <w:rPr>
          <w:rFonts w:hint="eastAsia" w:ascii="宋体" w:hAnsi="宋体" w:cs="宋体"/>
          <w:color w:val="auto"/>
          <w:sz w:val="24"/>
          <w:highlight w:val="none"/>
        </w:rPr>
        <w:t>”</w:t>
      </w:r>
      <w:r>
        <w:rPr>
          <w:bCs/>
          <w:color w:val="auto"/>
          <w:sz w:val="24"/>
          <w:highlight w:val="none"/>
        </w:rPr>
        <w:t>是指</w:t>
      </w:r>
      <w:r>
        <w:rPr>
          <w:rFonts w:hint="eastAsia"/>
          <w:bCs/>
          <w:color w:val="auto"/>
          <w:sz w:val="24"/>
          <w:highlight w:val="none"/>
        </w:rPr>
        <w:t>采购文件</w:t>
      </w:r>
      <w:r>
        <w:rPr>
          <w:bCs/>
          <w:color w:val="auto"/>
          <w:sz w:val="24"/>
          <w:highlight w:val="none"/>
        </w:rPr>
        <w:t>中已经指明不满足则</w:t>
      </w:r>
      <w:r>
        <w:rPr>
          <w:rFonts w:hint="eastAsia" w:ascii="宋体" w:hAnsi="宋体" w:cs="宋体"/>
          <w:color w:val="auto"/>
          <w:sz w:val="24"/>
          <w:highlight w:val="none"/>
          <w:lang w:bidi="ar"/>
        </w:rPr>
        <w:t>竞争性谈判</w:t>
      </w:r>
      <w:r>
        <w:rPr>
          <w:bCs/>
          <w:color w:val="auto"/>
          <w:sz w:val="24"/>
          <w:highlight w:val="none"/>
        </w:rPr>
        <w:t>无效的条款，或者不</w:t>
      </w:r>
      <w:r>
        <w:rPr>
          <w:rFonts w:hint="eastAsia"/>
          <w:bCs/>
          <w:color w:val="auto"/>
          <w:sz w:val="24"/>
          <w:highlight w:val="none"/>
        </w:rPr>
        <w:t>容许</w:t>
      </w:r>
      <w:r>
        <w:rPr>
          <w:bCs/>
          <w:color w:val="auto"/>
          <w:sz w:val="24"/>
          <w:highlight w:val="none"/>
        </w:rPr>
        <w:t>负偏离的条款，或者采购需求中带</w:t>
      </w:r>
      <w:r>
        <w:rPr>
          <w:rFonts w:hint="eastAsia"/>
          <w:bCs/>
          <w:color w:val="auto"/>
          <w:sz w:val="24"/>
          <w:highlight w:val="none"/>
        </w:rPr>
        <w:t>“▲”</w:t>
      </w:r>
      <w:r>
        <w:rPr>
          <w:bCs/>
          <w:color w:val="auto"/>
          <w:sz w:val="24"/>
          <w:highlight w:val="none"/>
        </w:rPr>
        <w:t>的条款。</w:t>
      </w:r>
      <w:r>
        <w:rPr>
          <w:rFonts w:hint="eastAsia"/>
          <w:bCs/>
          <w:color w:val="auto"/>
          <w:sz w:val="24"/>
          <w:highlight w:val="none"/>
        </w:rPr>
        <w:t>未标注“</w:t>
      </w:r>
      <w:r>
        <w:rPr>
          <w:rFonts w:hint="eastAsia" w:ascii="Segoe UI Symbol" w:hAnsi="Segoe UI Symbol" w:cs="Segoe UI Symbol"/>
          <w:bCs/>
          <w:color w:val="auto"/>
          <w:sz w:val="24"/>
          <w:highlight w:val="none"/>
        </w:rPr>
        <w:t>▲</w:t>
      </w:r>
      <w:r>
        <w:rPr>
          <w:rFonts w:hint="eastAsia"/>
          <w:bCs/>
          <w:color w:val="auto"/>
          <w:sz w:val="24"/>
          <w:highlight w:val="none"/>
        </w:rPr>
        <w:t>”号的非实质性条款要求可允许</w:t>
      </w:r>
      <w:r>
        <w:rPr>
          <w:rFonts w:hint="eastAsia"/>
          <w:bCs/>
          <w:color w:val="auto"/>
          <w:sz w:val="24"/>
          <w:highlight w:val="none"/>
          <w:lang w:val="en-US" w:eastAsia="zh-CN"/>
        </w:rPr>
        <w:t>0</w:t>
      </w:r>
      <w:r>
        <w:rPr>
          <w:rFonts w:hint="eastAsia"/>
          <w:bCs/>
          <w:color w:val="auto"/>
          <w:sz w:val="24"/>
          <w:highlight w:val="none"/>
        </w:rPr>
        <w:t>项负偏离，</w:t>
      </w:r>
      <w:r>
        <w:rPr>
          <w:rFonts w:hint="eastAsia"/>
          <w:bCs/>
          <w:color w:val="auto"/>
          <w:sz w:val="24"/>
          <w:highlight w:val="none"/>
          <w:lang w:val="en-US" w:eastAsia="zh-CN"/>
        </w:rPr>
        <w:t>1</w:t>
      </w:r>
      <w:r>
        <w:rPr>
          <w:rFonts w:hint="eastAsia"/>
          <w:bCs/>
          <w:color w:val="auto"/>
          <w:sz w:val="24"/>
          <w:highlight w:val="none"/>
        </w:rPr>
        <w:t>项以上（含</w:t>
      </w:r>
      <w:r>
        <w:rPr>
          <w:rFonts w:hint="eastAsia"/>
          <w:bCs/>
          <w:color w:val="auto"/>
          <w:sz w:val="24"/>
          <w:highlight w:val="none"/>
          <w:lang w:val="en-US" w:eastAsia="zh-CN"/>
        </w:rPr>
        <w:t>1</w:t>
      </w:r>
      <w:r>
        <w:rPr>
          <w:rFonts w:hint="eastAsia"/>
          <w:bCs/>
          <w:color w:val="auto"/>
          <w:sz w:val="24"/>
          <w:highlight w:val="none"/>
        </w:rPr>
        <w:t>项）负偏离的</w:t>
      </w:r>
      <w:r>
        <w:rPr>
          <w:rFonts w:hint="eastAsia" w:ascii="宋体" w:hAnsi="宋体" w:cs="宋体"/>
          <w:color w:val="auto"/>
          <w:sz w:val="24"/>
          <w:highlight w:val="none"/>
          <w:lang w:bidi="ar"/>
        </w:rPr>
        <w:t>竞争性谈判</w:t>
      </w:r>
      <w:r>
        <w:rPr>
          <w:rFonts w:hint="eastAsia"/>
          <w:bCs/>
          <w:color w:val="auto"/>
          <w:sz w:val="24"/>
          <w:highlight w:val="none"/>
        </w:rPr>
        <w:t>无效。</w:t>
      </w:r>
    </w:p>
    <w:p w14:paraId="756498E9">
      <w:pPr>
        <w:spacing w:line="360" w:lineRule="auto"/>
        <w:ind w:left="-10" w:leftChars="-5" w:right="2" w:rightChars="1" w:firstLine="480" w:firstLineChars="200"/>
        <w:rPr>
          <w:rFonts w:hint="eastAsia" w:eastAsia="宋体"/>
          <w:color w:val="auto"/>
          <w:highlight w:val="none"/>
          <w:lang w:eastAsia="zh-CN"/>
        </w:rPr>
      </w:pPr>
      <w:r>
        <w:rPr>
          <w:rFonts w:hint="eastAsia"/>
          <w:bCs/>
          <w:color w:val="auto"/>
          <w:sz w:val="24"/>
          <w:highlight w:val="none"/>
          <w:lang w:val="en-US" w:eastAsia="zh-CN"/>
        </w:rPr>
        <w:t>6.</w:t>
      </w:r>
      <w:r>
        <w:rPr>
          <w:bCs/>
          <w:color w:val="auto"/>
          <w:sz w:val="24"/>
          <w:highlight w:val="none"/>
        </w:rPr>
        <w:t>项目所属行业：工业</w:t>
      </w:r>
      <w:r>
        <w:rPr>
          <w:rFonts w:hint="eastAsia"/>
          <w:bCs/>
          <w:color w:val="auto"/>
          <w:sz w:val="24"/>
          <w:highlight w:val="none"/>
          <w:lang w:eastAsia="zh-CN"/>
        </w:rPr>
        <w:t>。</w:t>
      </w:r>
    </w:p>
    <w:tbl>
      <w:tblPr>
        <w:tblStyle w:val="26"/>
        <w:tblpPr w:leftFromText="180" w:rightFromText="180" w:vertAnchor="text" w:horzAnchor="page" w:tblpX="1062" w:tblpY="491"/>
        <w:tblOverlap w:val="never"/>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1078"/>
        <w:gridCol w:w="613"/>
        <w:gridCol w:w="650"/>
        <w:gridCol w:w="7197"/>
      </w:tblGrid>
      <w:tr w14:paraId="42F8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exact"/>
        </w:trPr>
        <w:tc>
          <w:tcPr>
            <w:tcW w:w="416" w:type="dxa"/>
            <w:vAlign w:val="center"/>
          </w:tcPr>
          <w:p w14:paraId="14533076">
            <w:pPr>
              <w:keepNext w:val="0"/>
              <w:keepLines w:val="0"/>
              <w:pageBreakBefore w:val="0"/>
              <w:kinsoku/>
              <w:wordWrap/>
              <w:overflowPunct/>
              <w:topLinePunct w:val="0"/>
              <w:autoSpaceDE/>
              <w:autoSpaceDN/>
              <w:bidi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078" w:type="dxa"/>
            <w:vAlign w:val="center"/>
          </w:tcPr>
          <w:p w14:paraId="65191EDD">
            <w:pPr>
              <w:keepNext w:val="0"/>
              <w:keepLines w:val="0"/>
              <w:pageBreakBefore w:val="0"/>
              <w:kinsoku/>
              <w:wordWrap/>
              <w:overflowPunct/>
              <w:topLinePunct w:val="0"/>
              <w:autoSpaceDE/>
              <w:autoSpaceDN/>
              <w:bidi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w:t>
            </w:r>
          </w:p>
          <w:p w14:paraId="397BD9D8">
            <w:pPr>
              <w:keepNext w:val="0"/>
              <w:keepLines w:val="0"/>
              <w:pageBreakBefore w:val="0"/>
              <w:kinsoku/>
              <w:wordWrap/>
              <w:overflowPunct/>
              <w:topLinePunct w:val="0"/>
              <w:autoSpaceDE/>
              <w:autoSpaceDN/>
              <w:bidi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名称</w:t>
            </w:r>
          </w:p>
        </w:tc>
        <w:tc>
          <w:tcPr>
            <w:tcW w:w="613" w:type="dxa"/>
            <w:vAlign w:val="center"/>
          </w:tcPr>
          <w:p w14:paraId="76A9ED46">
            <w:pPr>
              <w:keepNext w:val="0"/>
              <w:keepLines w:val="0"/>
              <w:pageBreakBefore w:val="0"/>
              <w:kinsoku/>
              <w:wordWrap/>
              <w:overflowPunct/>
              <w:topLinePunct w:val="0"/>
              <w:autoSpaceDE/>
              <w:autoSpaceDN/>
              <w:bidi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650" w:type="dxa"/>
            <w:vAlign w:val="center"/>
          </w:tcPr>
          <w:p w14:paraId="7D3AE042">
            <w:pPr>
              <w:keepNext w:val="0"/>
              <w:keepLines w:val="0"/>
              <w:pageBreakBefore w:val="0"/>
              <w:kinsoku/>
              <w:wordWrap/>
              <w:overflowPunct/>
              <w:topLinePunct w:val="0"/>
              <w:autoSpaceDE/>
              <w:autoSpaceDN/>
              <w:bidi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7197" w:type="dxa"/>
            <w:vAlign w:val="center"/>
          </w:tcPr>
          <w:p w14:paraId="57C206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kern w:val="0"/>
                <w:sz w:val="24"/>
                <w:szCs w:val="24"/>
                <w:highlight w:val="none"/>
              </w:rPr>
              <w:t>技术参数及性能（配置）要求</w:t>
            </w:r>
          </w:p>
        </w:tc>
      </w:tr>
      <w:tr w14:paraId="54C2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416" w:type="dxa"/>
            <w:vAlign w:val="center"/>
          </w:tcPr>
          <w:p w14:paraId="139F82F4">
            <w:pPr>
              <w:keepNext w:val="0"/>
              <w:keepLines w:val="0"/>
              <w:pageBreakBefore w:val="0"/>
              <w:kinsoku/>
              <w:wordWrap/>
              <w:overflowPunct/>
              <w:topLinePunct w:val="0"/>
              <w:autoSpaceDE/>
              <w:autoSpaceDN/>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78" w:type="dxa"/>
            <w:vAlign w:val="center"/>
          </w:tcPr>
          <w:p w14:paraId="7330D8A6">
            <w:pPr>
              <w:keepNext w:val="0"/>
              <w:keepLines w:val="0"/>
              <w:pageBreakBefore w:val="0"/>
              <w:kinsoku/>
              <w:wordWrap/>
              <w:overflowPunct/>
              <w:topLinePunct w:val="0"/>
              <w:autoSpaceDE/>
              <w:bidi w:val="0"/>
              <w:adjustRightInd/>
              <w:snapToGrid/>
              <w:spacing w:line="40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放射性物品厢式运输车</w:t>
            </w:r>
          </w:p>
        </w:tc>
        <w:tc>
          <w:tcPr>
            <w:tcW w:w="613" w:type="dxa"/>
            <w:vAlign w:val="center"/>
          </w:tcPr>
          <w:p w14:paraId="02C29FA8">
            <w:pPr>
              <w:keepNext w:val="0"/>
              <w:keepLines w:val="0"/>
              <w:pageBreakBefore w:val="0"/>
              <w:kinsoku/>
              <w:wordWrap/>
              <w:overflowPunct/>
              <w:topLinePunct w:val="0"/>
              <w:autoSpaceDE/>
              <w:bidi w:val="0"/>
              <w:adjustRightInd/>
              <w:snapToGrid/>
              <w:spacing w:line="40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650" w:type="dxa"/>
            <w:vAlign w:val="center"/>
          </w:tcPr>
          <w:p w14:paraId="0ACFC4E3">
            <w:pPr>
              <w:keepNext w:val="0"/>
              <w:keepLines w:val="0"/>
              <w:pageBreakBefore w:val="0"/>
              <w:kinsoku/>
              <w:wordWrap/>
              <w:overflowPunct/>
              <w:topLinePunct w:val="0"/>
              <w:autoSpaceDE/>
              <w:bidi w:val="0"/>
              <w:adjustRightInd/>
              <w:snapToGrid/>
              <w:spacing w:line="4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辆</w:t>
            </w:r>
          </w:p>
        </w:tc>
        <w:tc>
          <w:tcPr>
            <w:tcW w:w="7197" w:type="dxa"/>
            <w:vAlign w:val="center"/>
          </w:tcPr>
          <w:p w14:paraId="42D91283">
            <w:pPr>
              <w:keepNext w:val="0"/>
              <w:keepLines w:val="0"/>
              <w:pageBreakBefore w:val="0"/>
              <w:widowControl/>
              <w:numPr>
                <w:ilvl w:val="0"/>
                <w:numId w:val="0"/>
              </w:numPr>
              <w:kinsoku/>
              <w:wordWrap/>
              <w:overflowPunct/>
              <w:topLinePunct w:val="0"/>
              <w:autoSpaceDE/>
              <w:bidi w:val="0"/>
              <w:adjustRightInd/>
              <w:snapToGrid/>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kern w:val="2"/>
                <w:sz w:val="24"/>
                <w:szCs w:val="24"/>
                <w:highlight w:val="none"/>
                <w:lang w:val="en-US" w:eastAsia="zh-CN"/>
              </w:rPr>
              <w:t>车辆必须为符合国家法律法规要求的放射性物品厢式运输车，可上蓝色车牌；须为</w:t>
            </w:r>
            <w:r>
              <w:rPr>
                <w:rFonts w:hint="eastAsia" w:ascii="宋体" w:hAnsi="宋体" w:eastAsia="宋体" w:cs="宋体"/>
                <w:sz w:val="24"/>
                <w:szCs w:val="24"/>
                <w:highlight w:val="none"/>
              </w:rPr>
              <w:t>工业和信息化部</w:t>
            </w:r>
            <w:r>
              <w:rPr>
                <w:rFonts w:hint="eastAsia" w:ascii="宋体" w:hAnsi="宋体" w:eastAsia="宋体" w:cs="宋体"/>
                <w:sz w:val="24"/>
                <w:szCs w:val="24"/>
                <w:highlight w:val="none"/>
                <w:lang w:val="en-US" w:eastAsia="zh-CN"/>
              </w:rPr>
              <w:t>、交通运输部公告</w:t>
            </w:r>
            <w:r>
              <w:rPr>
                <w:rFonts w:hint="eastAsia" w:ascii="宋体" w:hAnsi="宋体" w:eastAsia="宋体" w:cs="宋体"/>
                <w:sz w:val="24"/>
                <w:szCs w:val="24"/>
                <w:highlight w:val="none"/>
              </w:rPr>
              <w:t>达标车型</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车型信息能在</w:t>
            </w:r>
            <w:r>
              <w:rPr>
                <w:rFonts w:hint="eastAsia" w:ascii="宋体" w:hAnsi="宋体" w:eastAsia="宋体" w:cs="宋体"/>
                <w:sz w:val="24"/>
                <w:szCs w:val="24"/>
                <w:highlight w:val="none"/>
              </w:rPr>
              <w:t>工业和信息化部</w:t>
            </w:r>
            <w:r>
              <w:rPr>
                <w:rFonts w:hint="eastAsia" w:ascii="宋体" w:hAnsi="宋体" w:eastAsia="宋体" w:cs="宋体"/>
                <w:sz w:val="24"/>
                <w:szCs w:val="24"/>
                <w:highlight w:val="none"/>
                <w:lang w:eastAsia="zh-CN"/>
              </w:rPr>
              <w:t>“道路机动车辆生产企业及产品信息查询系统”</w:t>
            </w:r>
            <w:r>
              <w:rPr>
                <w:rFonts w:hint="eastAsia" w:ascii="宋体" w:hAnsi="宋体" w:eastAsia="宋体" w:cs="宋体"/>
                <w:kern w:val="2"/>
                <w:sz w:val="24"/>
                <w:szCs w:val="24"/>
                <w:highlight w:val="none"/>
                <w:lang w:val="en-US" w:eastAsia="zh-CN"/>
              </w:rPr>
              <w:t>、交通运输部“道路运输车辆技术服务网”查询。</w:t>
            </w:r>
          </w:p>
          <w:p w14:paraId="43476CD5">
            <w:pPr>
              <w:keepNext w:val="0"/>
              <w:keepLines w:val="0"/>
              <w:pageBreakBefore w:val="0"/>
              <w:widowControl/>
              <w:numPr>
                <w:ilvl w:val="0"/>
                <w:numId w:val="0"/>
              </w:numPr>
              <w:kinsoku/>
              <w:wordWrap/>
              <w:overflowPunct/>
              <w:topLinePunct w:val="0"/>
              <w:autoSpaceDE/>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外廓尺寸（mm）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4500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长</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lang w:val="en-US" w:eastAsia="zh-CN"/>
              </w:rPr>
              <w:t>000；1800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2200；2500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3000。</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货厢尺寸（mm）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2200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长</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2450；1700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2100；1700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1800。</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4、载荷参数（kg）：4200</w:t>
            </w:r>
            <w:r>
              <w:rPr>
                <w:rFonts w:hint="eastAsia" w:ascii="宋体" w:hAnsi="宋体" w:eastAsia="宋体" w:cs="宋体"/>
                <w:color w:val="auto"/>
                <w:sz w:val="24"/>
                <w:szCs w:val="24"/>
                <w:highlight w:val="none"/>
              </w:rPr>
              <w:t>≤总质量≤</w:t>
            </w:r>
            <w:r>
              <w:rPr>
                <w:rFonts w:hint="eastAsia" w:ascii="宋体" w:hAnsi="宋体" w:eastAsia="宋体" w:cs="宋体"/>
                <w:color w:val="auto"/>
                <w:sz w:val="24"/>
                <w:szCs w:val="24"/>
                <w:highlight w:val="none"/>
                <w:lang w:val="en-US" w:eastAsia="zh-CN"/>
              </w:rPr>
              <w:t>4500；2300</w:t>
            </w:r>
            <w:r>
              <w:rPr>
                <w:rFonts w:hint="eastAsia" w:ascii="宋体" w:hAnsi="宋体" w:eastAsia="宋体" w:cs="宋体"/>
                <w:color w:val="auto"/>
                <w:sz w:val="24"/>
                <w:szCs w:val="24"/>
                <w:highlight w:val="none"/>
              </w:rPr>
              <w:t>≤整备质量≤</w:t>
            </w:r>
            <w:r>
              <w:rPr>
                <w:rFonts w:hint="eastAsia" w:ascii="宋体" w:hAnsi="宋体" w:eastAsia="宋体" w:cs="宋体"/>
                <w:color w:val="auto"/>
                <w:sz w:val="24"/>
                <w:szCs w:val="24"/>
                <w:highlight w:val="none"/>
                <w:lang w:val="en-US" w:eastAsia="zh-CN"/>
              </w:rPr>
              <w:t>2500；</w:t>
            </w:r>
            <w:r>
              <w:rPr>
                <w:rFonts w:hint="eastAsia" w:ascii="宋体" w:hAnsi="宋体" w:eastAsia="宋体" w:cs="宋体"/>
                <w:color w:val="auto"/>
                <w:sz w:val="24"/>
                <w:szCs w:val="24"/>
                <w:highlight w:val="none"/>
              </w:rPr>
              <w:t>额定载</w:t>
            </w:r>
            <w:r>
              <w:rPr>
                <w:rFonts w:hint="eastAsia" w:ascii="宋体" w:hAnsi="宋体" w:eastAsia="宋体" w:cs="宋体"/>
                <w:color w:val="auto"/>
                <w:sz w:val="24"/>
                <w:szCs w:val="24"/>
                <w:highlight w:val="none"/>
                <w:lang w:val="en-US" w:eastAsia="zh-CN"/>
              </w:rPr>
              <w:t>质量</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1650</w:t>
            </w:r>
            <w:r>
              <w:rPr>
                <w:rFonts w:hint="eastAsia" w:ascii="宋体" w:hAnsi="宋体" w:eastAsia="宋体" w:cs="宋体"/>
                <w:color w:val="auto"/>
                <w:sz w:val="24"/>
                <w:szCs w:val="24"/>
                <w:highlight w:val="none"/>
                <w:lang w:eastAsia="zh-CN"/>
              </w:rPr>
              <w:t>。</w:t>
            </w:r>
          </w:p>
          <w:p w14:paraId="3E23BFB0">
            <w:pPr>
              <w:keepNext w:val="0"/>
              <w:keepLines w:val="0"/>
              <w:pageBreakBefore w:val="0"/>
              <w:widowControl/>
              <w:numPr>
                <w:ilvl w:val="0"/>
                <w:numId w:val="0"/>
              </w:numPr>
              <w:kinsoku/>
              <w:wordWrap/>
              <w:overflowPunct/>
              <w:topLinePunct w:val="0"/>
              <w:autoSpaceDE/>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5、单排驾驶室，准乘人数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3人，织物座椅，配冷暖空调</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全车</w:t>
            </w:r>
            <w:r>
              <w:rPr>
                <w:rFonts w:hint="eastAsia" w:ascii="宋体" w:hAnsi="宋体" w:cs="宋体"/>
                <w:color w:val="auto"/>
                <w:sz w:val="24"/>
                <w:szCs w:val="24"/>
                <w:highlight w:val="none"/>
                <w:lang w:val="en-US" w:eastAsia="zh-CN"/>
              </w:rPr>
              <w:t>自带</w:t>
            </w:r>
            <w:r>
              <w:rPr>
                <w:rFonts w:hint="eastAsia" w:ascii="宋体" w:hAnsi="宋体" w:eastAsia="宋体" w:cs="宋体"/>
                <w:color w:val="auto"/>
                <w:sz w:val="24"/>
                <w:szCs w:val="24"/>
                <w:highlight w:val="none"/>
                <w:lang w:val="en-US" w:eastAsia="zh-CN"/>
              </w:rPr>
              <w:t>四路监控1套（含前后行车影像）、</w:t>
            </w:r>
            <w:r>
              <w:rPr>
                <w:rFonts w:hint="eastAsia" w:ascii="宋体" w:hAnsi="宋体" w:eastAsia="宋体" w:cs="宋体"/>
                <w:sz w:val="24"/>
                <w:szCs w:val="24"/>
                <w:highlight w:val="none"/>
              </w:rPr>
              <w:t>行驶记录仪1套</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接近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离去角≥20/15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液压助力方向盘转向形式。</w:t>
            </w:r>
          </w:p>
          <w:p w14:paraId="68006E99">
            <w:pPr>
              <w:keepNext w:val="0"/>
              <w:keepLines w:val="0"/>
              <w:pageBreakBefore w:val="0"/>
              <w:widowControl/>
              <w:numPr>
                <w:ilvl w:val="0"/>
                <w:numId w:val="0"/>
              </w:numPr>
              <w:kinsoku/>
              <w:wordWrap/>
              <w:overflowPunct/>
              <w:topLinePunct w:val="0"/>
              <w:autoSpaceDE/>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直列4缸涡轮增压柴油发动机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排量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2.499L，功率</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88kW，</w:t>
            </w:r>
            <w:r>
              <w:rPr>
                <w:rFonts w:hint="eastAsia" w:ascii="宋体" w:hAnsi="宋体" w:eastAsia="宋体" w:cs="宋体"/>
                <w:color w:val="auto"/>
                <w:sz w:val="24"/>
                <w:szCs w:val="24"/>
                <w:highlight w:val="none"/>
              </w:rPr>
              <w:t>GB17691-2018国Ⅵ</w:t>
            </w:r>
            <w:r>
              <w:rPr>
                <w:rFonts w:hint="eastAsia" w:ascii="宋体" w:hAnsi="宋体" w:eastAsia="宋体" w:cs="宋体"/>
                <w:color w:val="auto"/>
                <w:sz w:val="24"/>
                <w:szCs w:val="24"/>
                <w:highlight w:val="none"/>
                <w:lang w:val="en-US" w:eastAsia="zh-CN"/>
              </w:rPr>
              <w:t>排放标准，油耗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13L/100km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最高车速≤80（km/h）</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7、轴数2，轴距</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2800mm，前轮距</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1695mm，后轮距</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1540mm；</w:t>
            </w:r>
            <w:r>
              <w:rPr>
                <w:rFonts w:hint="eastAsia" w:ascii="宋体" w:hAnsi="宋体" w:eastAsia="宋体" w:cs="宋体"/>
                <w:color w:val="auto"/>
                <w:sz w:val="24"/>
                <w:szCs w:val="24"/>
                <w:highlight w:val="none"/>
              </w:rPr>
              <w:t>轮胎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195/75R16LT 10PR规格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数量6个，后双胎设计，</w:t>
            </w:r>
            <w:r>
              <w:rPr>
                <w:rFonts w:hint="eastAsia" w:ascii="宋体" w:hAnsi="宋体" w:eastAsia="宋体" w:cs="宋体"/>
                <w:color w:val="auto"/>
                <w:sz w:val="24"/>
                <w:szCs w:val="24"/>
                <w:highlight w:val="none"/>
              </w:rPr>
              <w:t>驱动型式4×2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配有</w:t>
            </w:r>
            <w:r>
              <w:rPr>
                <w:rFonts w:hint="eastAsia" w:ascii="宋体" w:hAnsi="宋体" w:eastAsia="宋体" w:cs="宋体"/>
                <w:i w:val="0"/>
                <w:iCs w:val="0"/>
                <w:caps w:val="0"/>
                <w:color w:val="auto"/>
                <w:spacing w:val="0"/>
                <w:sz w:val="24"/>
                <w:szCs w:val="24"/>
                <w:highlight w:val="none"/>
                <w:shd w:val="clear" w:color="auto" w:fill="auto"/>
              </w:rPr>
              <w:t>驾驶室轮胎爆胎应急安全装置标示</w:t>
            </w:r>
            <w:r>
              <w:rPr>
                <w:rFonts w:hint="eastAsia" w:ascii="宋体" w:hAnsi="宋体" w:eastAsia="宋体" w:cs="宋体"/>
                <w:i w:val="0"/>
                <w:iCs w:val="0"/>
                <w:caps w:val="0"/>
                <w:color w:val="auto"/>
                <w:spacing w:val="0"/>
                <w:sz w:val="24"/>
                <w:szCs w:val="24"/>
                <w:highlight w:val="none"/>
                <w:shd w:val="clear" w:color="auto" w:fill="auto"/>
                <w:lang w:eastAsia="zh-CN"/>
              </w:rPr>
              <w:t>、</w:t>
            </w:r>
            <w:r>
              <w:rPr>
                <w:rFonts w:hint="eastAsia" w:ascii="宋体" w:hAnsi="宋体" w:eastAsia="宋体" w:cs="宋体"/>
                <w:color w:val="auto"/>
                <w:sz w:val="24"/>
                <w:szCs w:val="24"/>
                <w:highlight w:val="none"/>
              </w:rPr>
              <w:t>轮胎爆胎应急安全装置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br w:type="textWrapping"/>
            </w:r>
            <w:r>
              <w:rPr>
                <w:rFonts w:hint="eastAsia" w:ascii="宋体" w:hAnsi="宋体" w:eastAsia="宋体" w:cs="宋体"/>
                <w:color w:val="auto"/>
                <w:sz w:val="24"/>
                <w:szCs w:val="24"/>
                <w:highlight w:val="none"/>
                <w:lang w:val="en-US" w:eastAsia="zh-CN"/>
              </w:rPr>
              <w:t>8、手动变速箱（5速）；</w:t>
            </w:r>
            <w:r>
              <w:rPr>
                <w:rFonts w:hint="eastAsia" w:ascii="宋体" w:hAnsi="宋体" w:eastAsia="宋体" w:cs="宋体"/>
                <w:color w:val="auto"/>
                <w:sz w:val="24"/>
                <w:szCs w:val="24"/>
                <w:highlight w:val="none"/>
              </w:rPr>
              <w:t>制动器型式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盘式/盘式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配有：</w:t>
            </w:r>
            <w:r>
              <w:rPr>
                <w:rFonts w:hint="eastAsia" w:ascii="宋体" w:hAnsi="宋体" w:eastAsia="宋体" w:cs="宋体"/>
                <w:color w:val="auto"/>
                <w:sz w:val="24"/>
                <w:szCs w:val="24"/>
                <w:highlight w:val="none"/>
              </w:rPr>
              <w:t>制动间隙自动调整装置</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aps w:val="0"/>
                <w:color w:val="auto"/>
                <w:spacing w:val="0"/>
                <w:sz w:val="24"/>
                <w:szCs w:val="24"/>
                <w:highlight w:val="none"/>
                <w:shd w:val="clear" w:color="auto" w:fill="auto"/>
              </w:rPr>
              <w:t>制动器衬片更换报警装置</w:t>
            </w:r>
            <w:r>
              <w:rPr>
                <w:rFonts w:hint="eastAsia" w:ascii="宋体" w:hAnsi="宋体" w:eastAsia="宋体" w:cs="宋体"/>
                <w:i w:val="0"/>
                <w:iCs w:val="0"/>
                <w:caps w:val="0"/>
                <w:color w:val="auto"/>
                <w:spacing w:val="0"/>
                <w:sz w:val="24"/>
                <w:szCs w:val="24"/>
                <w:highlight w:val="none"/>
                <w:shd w:val="clear" w:color="auto" w:fill="auto"/>
                <w:lang w:eastAsia="zh-CN"/>
              </w:rPr>
              <w:t>、</w:t>
            </w:r>
            <w:r>
              <w:rPr>
                <w:rFonts w:hint="eastAsia" w:ascii="宋体" w:hAnsi="宋体" w:eastAsia="宋体" w:cs="宋体"/>
                <w:i w:val="0"/>
                <w:iCs w:val="0"/>
                <w:caps w:val="0"/>
                <w:color w:val="auto"/>
                <w:spacing w:val="0"/>
                <w:sz w:val="24"/>
                <w:szCs w:val="24"/>
                <w:highlight w:val="none"/>
                <w:shd w:val="clear" w:color="auto" w:fill="auto"/>
              </w:rPr>
              <w:t>防抱制动装置</w:t>
            </w:r>
            <w:r>
              <w:rPr>
                <w:rFonts w:hint="eastAsia" w:ascii="宋体" w:hAnsi="宋体" w:eastAsia="宋体" w:cs="宋体"/>
                <w:i w:val="0"/>
                <w:iCs w:val="0"/>
                <w:caps w:val="0"/>
                <w:color w:val="auto"/>
                <w:spacing w:val="0"/>
                <w:sz w:val="24"/>
                <w:szCs w:val="24"/>
                <w:highlight w:val="none"/>
                <w:shd w:val="clear" w:color="auto" w:fill="auto"/>
                <w:lang w:eastAsia="zh-CN"/>
              </w:rPr>
              <w:t>（</w:t>
            </w:r>
            <w:r>
              <w:rPr>
                <w:rFonts w:hint="eastAsia" w:ascii="宋体" w:hAnsi="宋体" w:eastAsia="宋体" w:cs="宋体"/>
                <w:i w:val="0"/>
                <w:iCs w:val="0"/>
                <w:caps w:val="0"/>
                <w:color w:val="auto"/>
                <w:spacing w:val="0"/>
                <w:sz w:val="24"/>
                <w:szCs w:val="24"/>
                <w:highlight w:val="none"/>
                <w:shd w:val="clear" w:color="auto" w:fill="auto"/>
              </w:rPr>
              <w:t>ABS</w:t>
            </w:r>
            <w:r>
              <w:rPr>
                <w:rFonts w:hint="eastAsia" w:ascii="宋体" w:hAnsi="宋体" w:eastAsia="宋体" w:cs="宋体"/>
                <w:color w:val="auto"/>
                <w:sz w:val="24"/>
                <w:szCs w:val="24"/>
                <w:highlight w:val="none"/>
                <w:lang w:val="en-US" w:eastAsia="zh-CN"/>
              </w:rPr>
              <w:t>）、</w:t>
            </w:r>
            <w:r>
              <w:rPr>
                <w:rFonts w:hint="eastAsia" w:ascii="宋体" w:hAnsi="宋体" w:eastAsia="宋体" w:cs="宋体"/>
                <w:i w:val="0"/>
                <w:iCs w:val="0"/>
                <w:caps w:val="0"/>
                <w:color w:val="auto"/>
                <w:spacing w:val="0"/>
                <w:sz w:val="24"/>
                <w:szCs w:val="24"/>
                <w:highlight w:val="none"/>
                <w:shd w:val="clear" w:color="auto" w:fill="auto"/>
              </w:rPr>
              <w:t>防抱制动装置（ABS）信号报警装置</w:t>
            </w:r>
            <w:r>
              <w:rPr>
                <w:rFonts w:hint="eastAsia" w:ascii="宋体" w:hAnsi="宋体" w:eastAsia="宋体" w:cs="宋体"/>
                <w:i w:val="0"/>
                <w:iCs w:val="0"/>
                <w:caps w:val="0"/>
                <w:color w:val="auto"/>
                <w:spacing w:val="0"/>
                <w:sz w:val="24"/>
                <w:szCs w:val="24"/>
                <w:highlight w:val="none"/>
                <w:shd w:val="clear" w:color="auto" w:fill="auto"/>
                <w:lang w:eastAsia="zh-CN"/>
              </w:rPr>
              <w:t>。</w:t>
            </w:r>
          </w:p>
          <w:p w14:paraId="7F2E381E">
            <w:pPr>
              <w:keepNext w:val="0"/>
              <w:keepLines w:val="0"/>
              <w:pageBreakBefore w:val="0"/>
              <w:widowControl/>
              <w:numPr>
                <w:ilvl w:val="0"/>
                <w:numId w:val="0"/>
              </w:numPr>
              <w:kinsoku/>
              <w:wordWrap/>
              <w:overflowPunct/>
              <w:topLinePunct w:val="0"/>
              <w:autoSpaceDE/>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9、配有满足在线监控要求且具备行驶记录功能的</w:t>
            </w:r>
            <w:r>
              <w:rPr>
                <w:rFonts w:hint="eastAsia" w:ascii="宋体" w:hAnsi="宋体" w:eastAsia="宋体" w:cs="宋体"/>
                <w:color w:val="auto"/>
                <w:sz w:val="24"/>
                <w:szCs w:val="24"/>
                <w:highlight w:val="none"/>
              </w:rPr>
              <w:t>定位系统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系统须</w:t>
            </w:r>
            <w:r>
              <w:rPr>
                <w:rFonts w:hint="eastAsia" w:ascii="宋体" w:hAnsi="宋体" w:eastAsia="宋体" w:cs="宋体"/>
                <w:color w:val="auto"/>
                <w:sz w:val="24"/>
                <w:szCs w:val="24"/>
                <w:highlight w:val="none"/>
              </w:rPr>
              <w:t>符合采购人本地</w:t>
            </w:r>
            <w:r>
              <w:rPr>
                <w:rFonts w:hint="eastAsia" w:ascii="宋体" w:hAnsi="宋体" w:eastAsia="宋体" w:cs="宋体"/>
                <w:color w:val="auto"/>
                <w:sz w:val="24"/>
                <w:szCs w:val="24"/>
                <w:highlight w:val="none"/>
                <w:lang w:val="en-US" w:eastAsia="zh-CN"/>
              </w:rPr>
              <w:t>运输管理</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配有</w:t>
            </w:r>
            <w:r>
              <w:rPr>
                <w:rFonts w:hint="eastAsia" w:ascii="宋体" w:hAnsi="宋体" w:eastAsia="宋体" w:cs="宋体"/>
                <w:color w:val="auto"/>
                <w:sz w:val="24"/>
                <w:szCs w:val="24"/>
                <w:highlight w:val="none"/>
              </w:rPr>
              <w:t>车辆前向碰撞预警系统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车道偏离预警系统（LDWS）</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配备</w:t>
            </w:r>
            <w:r>
              <w:rPr>
                <w:rFonts w:hint="eastAsia" w:ascii="宋体" w:hAnsi="宋体" w:eastAsia="宋体" w:cs="宋体"/>
                <w:color w:val="auto"/>
                <w:sz w:val="24"/>
                <w:szCs w:val="24"/>
                <w:highlight w:val="none"/>
              </w:rPr>
              <w:t>汽车导静电橡胶拖地带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排气筒火花熄灭器</w:t>
            </w:r>
            <w:r>
              <w:rPr>
                <w:rFonts w:hint="eastAsia" w:ascii="宋体" w:hAnsi="宋体" w:eastAsia="宋体" w:cs="宋体"/>
                <w:color w:val="auto"/>
                <w:sz w:val="24"/>
                <w:szCs w:val="24"/>
                <w:highlight w:val="none"/>
                <w:lang w:eastAsia="zh-CN"/>
              </w:rPr>
              <w:t>。</w:t>
            </w:r>
          </w:p>
          <w:p w14:paraId="5F47B0EB">
            <w:pPr>
              <w:keepNext w:val="0"/>
              <w:keepLines w:val="0"/>
              <w:pageBreakBefore w:val="0"/>
              <w:widowControl/>
              <w:numPr>
                <w:ilvl w:val="0"/>
                <w:numId w:val="0"/>
              </w:numPr>
              <w:kinsoku/>
              <w:wordWrap/>
              <w:overflowPunct/>
              <w:topLinePunct w:val="0"/>
              <w:autoSpaceDE/>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危险货物车辆类型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CT</w:t>
            </w:r>
            <w:r>
              <w:rPr>
                <w:rFonts w:hint="eastAsia" w:ascii="宋体" w:hAnsi="宋体" w:eastAsia="宋体" w:cs="宋体"/>
                <w:color w:val="auto"/>
                <w:sz w:val="24"/>
                <w:szCs w:val="24"/>
                <w:highlight w:val="none"/>
                <w:lang w:eastAsia="zh-CN"/>
              </w:rPr>
              <w:t>。</w:t>
            </w:r>
          </w:p>
          <w:p w14:paraId="75E517B6">
            <w:pPr>
              <w:keepNext w:val="0"/>
              <w:keepLines w:val="0"/>
              <w:pageBreakBefore w:val="0"/>
              <w:widowControl/>
              <w:numPr>
                <w:ilvl w:val="0"/>
                <w:numId w:val="0"/>
              </w:numPr>
              <w:kinsoku/>
              <w:wordWrap/>
              <w:overflowPunct/>
              <w:topLinePunct w:val="0"/>
              <w:autoSpaceDE/>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kern w:val="2"/>
                <w:sz w:val="24"/>
                <w:szCs w:val="24"/>
                <w:highlight w:val="none"/>
                <w:lang w:val="en-US" w:eastAsia="zh-CN"/>
              </w:rPr>
              <w:t>驾驶室与货厢铅隔离厚：不少于0.8mm。</w:t>
            </w:r>
          </w:p>
          <w:p w14:paraId="7CE92D91">
            <w:pPr>
              <w:keepNext w:val="0"/>
              <w:keepLines w:val="0"/>
              <w:pageBreakBefore w:val="0"/>
              <w:widowControl/>
              <w:numPr>
                <w:ilvl w:val="0"/>
                <w:numId w:val="0"/>
              </w:numPr>
              <w:kinsoku/>
              <w:wordWrap/>
              <w:overflowPunct/>
              <w:topLinePunct w:val="0"/>
              <w:autoSpaceDE/>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12、配送</w:t>
            </w:r>
            <w:r>
              <w:rPr>
                <w:rFonts w:hint="eastAsia" w:ascii="宋体" w:hAnsi="宋体" w:eastAsia="宋体" w:cs="宋体"/>
                <w:color w:val="auto"/>
                <w:sz w:val="24"/>
                <w:szCs w:val="24"/>
                <w:highlight w:val="none"/>
              </w:rPr>
              <w:t>铅箱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数量不少于1个；</w:t>
            </w:r>
            <w:r>
              <w:rPr>
                <w:rFonts w:hint="eastAsia" w:ascii="宋体" w:hAnsi="宋体" w:eastAsia="宋体" w:cs="宋体"/>
                <w:color w:val="auto"/>
                <w:sz w:val="24"/>
                <w:szCs w:val="24"/>
                <w:highlight w:val="none"/>
              </w:rPr>
              <w:t>外部尺寸不小于460×660×420mm（高度不含脚轮）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内部尺寸不小于425×625×380mm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夹层</w:t>
            </w:r>
            <w:r>
              <w:rPr>
                <w:rFonts w:hint="eastAsia" w:ascii="宋体" w:hAnsi="宋体" w:eastAsia="宋体" w:cs="宋体"/>
                <w:color w:val="auto"/>
                <w:sz w:val="24"/>
                <w:szCs w:val="24"/>
                <w:highlight w:val="none"/>
              </w:rPr>
              <w:t>铅板+内外304不锈钢材质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铅当量</w:t>
            </w:r>
            <w:r>
              <w:rPr>
                <w:rFonts w:hint="eastAsia" w:ascii="宋体" w:hAnsi="宋体" w:eastAsia="宋体" w:cs="宋体"/>
                <w:color w:val="auto"/>
                <w:sz w:val="24"/>
                <w:szCs w:val="24"/>
                <w:highlight w:val="none"/>
                <w:lang w:val="en-US" w:eastAsia="zh-CN"/>
              </w:rPr>
              <w:t>不小于</w:t>
            </w:r>
            <w:r>
              <w:rPr>
                <w:rFonts w:hint="eastAsia" w:ascii="宋体" w:hAnsi="宋体" w:eastAsia="宋体" w:cs="宋体"/>
                <w:color w:val="auto"/>
                <w:sz w:val="24"/>
                <w:szCs w:val="24"/>
                <w:highlight w:val="none"/>
              </w:rPr>
              <w:t>3mm</w:t>
            </w:r>
            <w:r>
              <w:rPr>
                <w:rFonts w:hint="eastAsia" w:ascii="宋体" w:hAnsi="宋体" w:cs="宋体"/>
                <w:color w:val="auto"/>
                <w:sz w:val="24"/>
                <w:szCs w:val="24"/>
                <w:highlight w:val="none"/>
                <w:lang w:val="en-US" w:eastAsia="zh-CN"/>
              </w:rPr>
              <w:t>P</w:t>
            </w: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lang w:eastAsia="zh-CN"/>
              </w:rPr>
              <w:t>；翻盖门配备两支液压升降杆，设有搭扣、提手；脚轮：2个定向脚轮</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2个万向脚轮。</w:t>
            </w:r>
            <w:r>
              <w:rPr>
                <w:rFonts w:hint="eastAsia" w:ascii="宋体" w:hAnsi="宋体" w:eastAsia="宋体" w:cs="宋体"/>
                <w:color w:val="auto"/>
                <w:sz w:val="24"/>
                <w:szCs w:val="24"/>
                <w:highlight w:val="none"/>
                <w:lang w:val="en-US" w:eastAsia="zh-CN"/>
              </w:rPr>
              <w:t xml:space="preserve"> </w:t>
            </w:r>
          </w:p>
          <w:p w14:paraId="6DE6BF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13、</w:t>
            </w:r>
            <w:r>
              <w:rPr>
                <w:rFonts w:hint="eastAsia" w:ascii="宋体" w:hAnsi="宋体" w:eastAsia="宋体" w:cs="宋体"/>
                <w:color w:val="auto"/>
                <w:kern w:val="2"/>
                <w:sz w:val="24"/>
                <w:szCs w:val="24"/>
                <w:highlight w:val="none"/>
              </w:rPr>
              <w:t>须提供车辆合格证书</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包含底盘合格证及整车合格证</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相关信息应能支持车辆道路运输证明取得</w:t>
            </w:r>
            <w:r>
              <w:rPr>
                <w:rFonts w:hint="eastAsia" w:ascii="宋体" w:hAnsi="宋体" w:eastAsia="宋体" w:cs="宋体"/>
                <w:color w:val="auto"/>
                <w:kern w:val="2"/>
                <w:sz w:val="24"/>
                <w:szCs w:val="24"/>
                <w:highlight w:val="none"/>
                <w:lang w:eastAsia="zh-CN"/>
              </w:rPr>
              <w:t>。</w:t>
            </w:r>
          </w:p>
        </w:tc>
      </w:tr>
      <w:tr w14:paraId="6E51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954" w:type="dxa"/>
            <w:gridSpan w:val="5"/>
            <w:vAlign w:val="center"/>
          </w:tcPr>
          <w:p w14:paraId="5C21FA68">
            <w:pPr>
              <w:keepNext w:val="0"/>
              <w:keepLines w:val="0"/>
              <w:pageBreakBefore w:val="0"/>
              <w:kinsoku/>
              <w:wordWrap/>
              <w:overflowPunct/>
              <w:topLinePunct w:val="0"/>
              <w:autoSpaceDE/>
              <w:autoSpaceDN/>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商务要求表：</w:t>
            </w:r>
          </w:p>
        </w:tc>
      </w:tr>
      <w:tr w14:paraId="2555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07" w:type="dxa"/>
            <w:gridSpan w:val="3"/>
            <w:vAlign w:val="center"/>
          </w:tcPr>
          <w:p w14:paraId="58C2EFC2">
            <w:pPr>
              <w:keepNext w:val="0"/>
              <w:keepLines w:val="0"/>
              <w:pageBreakBefore w:val="0"/>
              <w:widowControl/>
              <w:kinsoku/>
              <w:wordWrap/>
              <w:overflowPunct/>
              <w:topLinePunct w:val="0"/>
              <w:autoSpaceDE/>
              <w:autoSpaceDN/>
              <w:bidi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合同签订时间</w:t>
            </w:r>
          </w:p>
        </w:tc>
        <w:tc>
          <w:tcPr>
            <w:tcW w:w="7847" w:type="dxa"/>
            <w:gridSpan w:val="2"/>
            <w:vAlign w:val="center"/>
          </w:tcPr>
          <w:p w14:paraId="40082DA1">
            <w:pPr>
              <w:keepNext w:val="0"/>
              <w:keepLines w:val="0"/>
              <w:pageBreakBefore w:val="0"/>
              <w:widowControl/>
              <w:kinsoku/>
              <w:wordWrap/>
              <w:overflowPunct/>
              <w:topLinePunct w:val="0"/>
              <w:autoSpaceDE/>
              <w:autoSpaceDN/>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自成交通知书发出之日起</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日内。</w:t>
            </w:r>
          </w:p>
        </w:tc>
      </w:tr>
      <w:tr w14:paraId="3E83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07" w:type="dxa"/>
            <w:gridSpan w:val="3"/>
            <w:vAlign w:val="center"/>
          </w:tcPr>
          <w:p w14:paraId="20150CCA">
            <w:pPr>
              <w:keepNext w:val="0"/>
              <w:keepLines w:val="0"/>
              <w:pageBreakBefore w:val="0"/>
              <w:kinsoku/>
              <w:wordWrap/>
              <w:overflowPunct/>
              <w:topLinePunct w:val="0"/>
              <w:autoSpaceDE/>
              <w:autoSpaceDN/>
              <w:bidi w:val="0"/>
              <w:spacing w:line="460" w:lineRule="exact"/>
              <w:jc w:val="center"/>
              <w:rPr>
                <w:rFonts w:hint="eastAsia" w:ascii="宋体" w:hAnsi="宋体" w:eastAsia="宋体" w:cs="宋体"/>
                <w:color w:val="auto"/>
                <w:kern w:val="1"/>
                <w:sz w:val="24"/>
                <w:szCs w:val="24"/>
                <w:highlight w:val="none"/>
              </w:rPr>
            </w:pPr>
            <w:r>
              <w:rPr>
                <w:rFonts w:hint="eastAsia" w:ascii="宋体" w:hAnsi="宋体" w:cs="宋体"/>
                <w:b/>
                <w:color w:val="auto"/>
                <w:sz w:val="24"/>
                <w:szCs w:val="24"/>
                <w:highlight w:val="none"/>
                <w:lang w:eastAsia="zh-CN"/>
              </w:rPr>
              <w:t>交付时间</w:t>
            </w:r>
            <w:r>
              <w:rPr>
                <w:rFonts w:hint="eastAsia" w:ascii="宋体" w:hAnsi="宋体" w:eastAsia="宋体" w:cs="宋体"/>
                <w:b/>
                <w:color w:val="auto"/>
                <w:sz w:val="24"/>
                <w:szCs w:val="24"/>
                <w:highlight w:val="none"/>
              </w:rPr>
              <w:t>及地点</w:t>
            </w:r>
          </w:p>
        </w:tc>
        <w:tc>
          <w:tcPr>
            <w:tcW w:w="7847" w:type="dxa"/>
            <w:gridSpan w:val="2"/>
            <w:vAlign w:val="center"/>
          </w:tcPr>
          <w:p w14:paraId="4F7152BF">
            <w:pPr>
              <w:keepNext w:val="0"/>
              <w:keepLines w:val="0"/>
              <w:pageBreakBefore w:val="0"/>
              <w:tabs>
                <w:tab w:val="left" w:pos="420"/>
              </w:tabs>
              <w:kinsoku/>
              <w:wordWrap/>
              <w:overflowPunct/>
              <w:topLinePunct w:val="0"/>
              <w:autoSpaceDE/>
              <w:autoSpaceDN/>
              <w:bidi w:val="0"/>
              <w:spacing w:line="46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交付时间</w:t>
            </w:r>
            <w:r>
              <w:rPr>
                <w:rFonts w:hint="eastAsia" w:ascii="宋体" w:hAnsi="宋体" w:eastAsia="宋体" w:cs="宋体"/>
                <w:color w:val="auto"/>
                <w:sz w:val="24"/>
                <w:szCs w:val="24"/>
                <w:highlight w:val="none"/>
              </w:rPr>
              <w:t>：</w:t>
            </w:r>
            <w:r>
              <w:rPr>
                <w:rFonts w:hint="eastAsia" w:ascii="宋体" w:hAnsi="宋体" w:cs="宋体"/>
                <w:color w:val="auto"/>
                <w:sz w:val="24"/>
                <w:highlight w:val="none"/>
                <w:lang w:val="en-US" w:eastAsia="zh-CN"/>
              </w:rPr>
              <w:t>供应商应</w:t>
            </w:r>
            <w:r>
              <w:rPr>
                <w:rFonts w:hint="eastAsia" w:ascii="宋体" w:hAnsi="宋体" w:cs="宋体"/>
                <w:color w:val="auto"/>
                <w:sz w:val="24"/>
                <w:highlight w:val="none"/>
                <w:lang w:eastAsia="zh-CN"/>
              </w:rPr>
              <w:t>在</w:t>
            </w:r>
            <w:r>
              <w:rPr>
                <w:rFonts w:hint="eastAsia" w:ascii="宋体" w:hAnsi="宋体" w:cs="宋体"/>
                <w:color w:val="auto"/>
                <w:sz w:val="24"/>
                <w:highlight w:val="none"/>
                <w:lang w:val="en-US" w:eastAsia="zh-CN"/>
              </w:rPr>
              <w:t>采购人供货通知（格式：采购人自拟）发出之日起100个日历日内完成供货和验收</w:t>
            </w:r>
            <w:r>
              <w:rPr>
                <w:rFonts w:hint="eastAsia" w:ascii="宋体" w:hAnsi="宋体" w:eastAsia="宋体" w:cs="宋体"/>
                <w:color w:val="auto"/>
                <w:sz w:val="24"/>
                <w:szCs w:val="24"/>
                <w:highlight w:val="none"/>
                <w:lang w:val="en-US" w:eastAsia="zh-CN"/>
              </w:rPr>
              <w:t>，确保车辆合格上路行驶；</w:t>
            </w:r>
          </w:p>
          <w:p w14:paraId="62FB58BE">
            <w:pPr>
              <w:keepNext w:val="0"/>
              <w:keepLines w:val="0"/>
              <w:pageBreakBefore w:val="0"/>
              <w:tabs>
                <w:tab w:val="left" w:pos="420"/>
              </w:tabs>
              <w:kinsoku/>
              <w:wordWrap/>
              <w:overflowPunct/>
              <w:topLinePunct w:val="0"/>
              <w:autoSpaceDE/>
              <w:autoSpaceDN/>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w:t>
            </w:r>
            <w:r>
              <w:rPr>
                <w:rFonts w:hint="eastAsia" w:ascii="宋体" w:hAnsi="宋体" w:cs="宋体"/>
                <w:color w:val="auto"/>
                <w:sz w:val="24"/>
                <w:szCs w:val="24"/>
                <w:highlight w:val="none"/>
                <w:lang w:eastAsia="zh-CN"/>
              </w:rPr>
              <w:t>付</w:t>
            </w: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val="en-US" w:eastAsia="zh-CN"/>
              </w:rPr>
              <w:t>广西壮族自治区</w:t>
            </w:r>
            <w:r>
              <w:rPr>
                <w:rFonts w:hint="eastAsia" w:ascii="宋体" w:hAnsi="宋体" w:eastAsia="宋体" w:cs="宋体"/>
                <w:color w:val="auto"/>
                <w:sz w:val="24"/>
                <w:szCs w:val="24"/>
                <w:highlight w:val="none"/>
                <w:lang w:val="en-US" w:eastAsia="zh-CN"/>
              </w:rPr>
              <w:t>南宁市</w:t>
            </w:r>
            <w:r>
              <w:rPr>
                <w:rFonts w:hint="eastAsia" w:ascii="宋体" w:hAnsi="宋体" w:cs="宋体"/>
                <w:color w:val="auto"/>
                <w:sz w:val="24"/>
                <w:szCs w:val="24"/>
                <w:highlight w:val="none"/>
                <w:lang w:val="en-US" w:eastAsia="zh-CN"/>
              </w:rPr>
              <w:t>，具体地点采购人另行通知</w:t>
            </w:r>
            <w:r>
              <w:rPr>
                <w:rFonts w:hint="eastAsia" w:ascii="宋体" w:hAnsi="宋体" w:eastAsia="宋体" w:cs="宋体"/>
                <w:color w:val="auto"/>
                <w:sz w:val="24"/>
                <w:szCs w:val="24"/>
                <w:highlight w:val="none"/>
              </w:rPr>
              <w:t>。</w:t>
            </w:r>
          </w:p>
        </w:tc>
      </w:tr>
      <w:tr w14:paraId="4391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07" w:type="dxa"/>
            <w:gridSpan w:val="3"/>
            <w:vAlign w:val="center"/>
          </w:tcPr>
          <w:p w14:paraId="338ED7D7">
            <w:pPr>
              <w:keepNext w:val="0"/>
              <w:keepLines w:val="0"/>
              <w:pageBreakBefore w:val="0"/>
              <w:kinsoku/>
              <w:wordWrap/>
              <w:overflowPunct/>
              <w:topLinePunct w:val="0"/>
              <w:autoSpaceDE/>
              <w:autoSpaceDN/>
              <w:bidi w:val="0"/>
              <w:spacing w:line="460" w:lineRule="exact"/>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验收</w:t>
            </w:r>
            <w:r>
              <w:rPr>
                <w:rFonts w:hint="eastAsia" w:ascii="宋体" w:hAnsi="宋体" w:eastAsia="宋体" w:cs="宋体"/>
                <w:b/>
                <w:bCs/>
                <w:color w:val="auto"/>
                <w:kern w:val="0"/>
                <w:sz w:val="24"/>
                <w:szCs w:val="24"/>
                <w:highlight w:val="none"/>
                <w:lang w:eastAsia="zh-CN"/>
              </w:rPr>
              <w:t>要求</w:t>
            </w:r>
          </w:p>
        </w:tc>
        <w:tc>
          <w:tcPr>
            <w:tcW w:w="7847" w:type="dxa"/>
            <w:gridSpan w:val="2"/>
            <w:vAlign w:val="center"/>
          </w:tcPr>
          <w:p w14:paraId="1AEED9D1">
            <w:pPr>
              <w:keepNext w:val="0"/>
              <w:keepLines w:val="0"/>
              <w:pageBreakBefore w:val="0"/>
              <w:tabs>
                <w:tab w:val="left" w:pos="420"/>
              </w:tabs>
              <w:kinsoku/>
              <w:wordWrap/>
              <w:overflowPunct/>
              <w:topLinePunct w:val="0"/>
              <w:autoSpaceDE/>
              <w:autoSpaceDN/>
              <w:bidi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1.常规验证，验收内容包括：车辆规格型号、数量，外观完整性，外观质量完好性，标识是否清晰，配装设备（仪器）、相关资料（合格证、说明书及其它必要资料）的齐全性。</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2.实验测试，依据合同中的技术指标作为验收测试指标，进行测试验收。</w:t>
            </w:r>
          </w:p>
          <w:p w14:paraId="2EF00518">
            <w:pPr>
              <w:keepNext w:val="0"/>
              <w:keepLines w:val="0"/>
              <w:pageBreakBefore w:val="0"/>
              <w:tabs>
                <w:tab w:val="left" w:pos="420"/>
              </w:tabs>
              <w:kinsoku/>
              <w:wordWrap/>
              <w:overflowPunct/>
              <w:topLinePunct w:val="0"/>
              <w:autoSpaceDE/>
              <w:autoSpaceDN/>
              <w:bidi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3.当满足以下条件时，采购人才向成交供应商签发货物验收报告：</w:t>
            </w:r>
          </w:p>
          <w:p w14:paraId="22F383C9">
            <w:pPr>
              <w:keepNext w:val="0"/>
              <w:keepLines w:val="0"/>
              <w:pageBreakBefore w:val="0"/>
              <w:tabs>
                <w:tab w:val="left" w:pos="420"/>
              </w:tabs>
              <w:kinsoku/>
              <w:wordWrap/>
              <w:overflowPunct/>
              <w:topLinePunct w:val="0"/>
              <w:autoSpaceDE/>
              <w:autoSpaceDN/>
              <w:bidi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（1）成交供应商已按照合同规定提供了车辆（含改装）及完整的技术资料。</w:t>
            </w:r>
          </w:p>
          <w:p w14:paraId="13CAFCAF">
            <w:pPr>
              <w:keepNext w:val="0"/>
              <w:keepLines w:val="0"/>
              <w:pageBreakBefore w:val="0"/>
              <w:tabs>
                <w:tab w:val="left" w:pos="420"/>
              </w:tabs>
              <w:kinsoku/>
              <w:wordWrap/>
              <w:overflowPunct/>
              <w:topLinePunct w:val="0"/>
              <w:autoSpaceDE/>
              <w:autoSpaceDN/>
              <w:bidi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（2）车辆各项参数完全符合技术参数及性能（配置）要求，且功能正常。</w:t>
            </w:r>
          </w:p>
          <w:p w14:paraId="1C0E6F60">
            <w:pPr>
              <w:keepNext w:val="0"/>
              <w:keepLines w:val="0"/>
              <w:pageBreakBefore w:val="0"/>
              <w:tabs>
                <w:tab w:val="left" w:pos="420"/>
              </w:tabs>
              <w:kinsoku/>
              <w:wordWrap/>
              <w:overflowPunct/>
              <w:topLinePunct w:val="0"/>
              <w:autoSpaceDE/>
              <w:autoSpaceDN/>
              <w:bidi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（3）成交供应商协助完成车辆上牌，并完成采购人的使用操作培训。</w:t>
            </w:r>
          </w:p>
          <w:p w14:paraId="138E2494">
            <w:pPr>
              <w:keepNext w:val="0"/>
              <w:keepLines w:val="0"/>
              <w:pageBreakBefore w:val="0"/>
              <w:tabs>
                <w:tab w:val="left" w:pos="420"/>
              </w:tabs>
              <w:kinsoku/>
              <w:wordWrap/>
              <w:overflowPunct/>
              <w:topLinePunct w:val="0"/>
              <w:autoSpaceDE/>
              <w:autoSpaceDN/>
              <w:bidi w:val="0"/>
              <w:spacing w:line="460" w:lineRule="exact"/>
              <w:rPr>
                <w:rFonts w:hint="eastAsia" w:eastAsia="宋体"/>
                <w:color w:val="auto"/>
                <w:highlight w:val="none"/>
                <w:lang w:val="en-US" w:eastAsia="zh-CN"/>
              </w:rPr>
            </w:pPr>
            <w:r>
              <w:rPr>
                <w:rFonts w:hint="eastAsia" w:ascii="宋体" w:hAnsi="宋体" w:eastAsia="宋体" w:cs="宋体"/>
                <w:color w:val="auto"/>
                <w:sz w:val="24"/>
                <w:szCs w:val="24"/>
                <w:highlight w:val="none"/>
                <w:lang w:val="en-US" w:eastAsia="zh-CN"/>
              </w:rPr>
              <w:t>4.成交车辆不能涉及任何法律纠纷。</w:t>
            </w:r>
          </w:p>
        </w:tc>
      </w:tr>
      <w:tr w14:paraId="625B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07" w:type="dxa"/>
            <w:gridSpan w:val="3"/>
            <w:vAlign w:val="center"/>
          </w:tcPr>
          <w:p w14:paraId="2767CE34">
            <w:pPr>
              <w:keepNext w:val="0"/>
              <w:keepLines w:val="0"/>
              <w:pageBreakBefore w:val="0"/>
              <w:kinsoku/>
              <w:wordWrap/>
              <w:overflowPunct/>
              <w:topLinePunct w:val="0"/>
              <w:autoSpaceDE/>
              <w:autoSpaceDN/>
              <w:bidi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质量保证要求</w:t>
            </w:r>
          </w:p>
        </w:tc>
        <w:tc>
          <w:tcPr>
            <w:tcW w:w="7847" w:type="dxa"/>
            <w:gridSpan w:val="2"/>
          </w:tcPr>
          <w:p w14:paraId="75703897">
            <w:pPr>
              <w:keepNext w:val="0"/>
              <w:keepLines w:val="0"/>
              <w:pageBreakBefore w:val="0"/>
              <w:numPr>
                <w:ilvl w:val="-1"/>
                <w:numId w:val="0"/>
              </w:numPr>
              <w:tabs>
                <w:tab w:val="left" w:pos="420"/>
              </w:tabs>
              <w:kinsoku/>
              <w:wordWrap/>
              <w:overflowPunct/>
              <w:topLinePunct w:val="0"/>
              <w:autoSpaceDE/>
              <w:autoSpaceDN/>
              <w:bidi w:val="0"/>
              <w:spacing w:line="46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1.质保期</w:t>
            </w:r>
            <w:r>
              <w:rPr>
                <w:rFonts w:hint="eastAsia" w:ascii="宋体" w:hAnsi="宋体" w:eastAsia="宋体" w:cs="宋体"/>
                <w:color w:val="auto"/>
                <w:sz w:val="24"/>
                <w:szCs w:val="24"/>
                <w:highlight w:val="none"/>
                <w:lang w:val="en-US" w:eastAsia="zh-CN"/>
              </w:rPr>
              <w:t>自最终验收合格并交付使用之日起24个月或行驶里程30,000公里</w:t>
            </w:r>
            <w:r>
              <w:rPr>
                <w:rFonts w:hint="default" w:ascii="宋体" w:hAnsi="宋体" w:eastAsia="宋体" w:cs="宋体"/>
                <w:color w:val="auto"/>
                <w:sz w:val="24"/>
                <w:szCs w:val="24"/>
                <w:highlight w:val="none"/>
                <w:lang w:val="en-US" w:eastAsia="zh-CN"/>
              </w:rPr>
              <w:t>（以先到者为准）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质保期自双方最终验收合格之日起计算。质保期内，成交</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将负责处理及解决故障，并免费更换有故障的零、部件，一切费用由成交</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承担。</w:t>
            </w:r>
          </w:p>
          <w:p w14:paraId="1B49E308">
            <w:pPr>
              <w:keepNext w:val="0"/>
              <w:keepLines w:val="0"/>
              <w:pageBreakBefore w:val="0"/>
              <w:tabs>
                <w:tab w:val="left" w:pos="420"/>
              </w:tabs>
              <w:kinsoku/>
              <w:wordWrap/>
              <w:overflowPunct/>
              <w:topLinePunct w:val="0"/>
              <w:autoSpaceDE/>
              <w:autoSpaceDN/>
              <w:bidi w:val="0"/>
              <w:spacing w:line="46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质保期内出现故障，成交供应商在接到</w:t>
            </w:r>
            <w:r>
              <w:rPr>
                <w:rFonts w:hint="eastAsia" w:ascii="宋体" w:hAnsi="宋体" w:eastAsia="宋体" w:cs="宋体"/>
                <w:color w:val="auto"/>
                <w:sz w:val="24"/>
                <w:szCs w:val="24"/>
                <w:highlight w:val="none"/>
                <w:lang w:val="en-US" w:eastAsia="zh-CN"/>
              </w:rPr>
              <w:t>采购</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rPr>
              <w:t>通知后2小时响应，提出解决方案；如需现场</w:t>
            </w:r>
            <w:r>
              <w:rPr>
                <w:rFonts w:hint="eastAsia" w:ascii="宋体" w:hAnsi="宋体" w:eastAsia="宋体" w:cs="宋体"/>
                <w:color w:val="auto"/>
                <w:sz w:val="24"/>
                <w:szCs w:val="24"/>
                <w:highlight w:val="none"/>
                <w:lang w:val="en-US" w:eastAsia="zh-CN"/>
              </w:rPr>
              <w:t>排除故障</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须在48小时内派相关人员抵达采购人现场</w:t>
            </w:r>
            <w:r>
              <w:rPr>
                <w:rFonts w:hint="eastAsia" w:ascii="宋体" w:hAnsi="宋体" w:eastAsia="宋体" w:cs="宋体"/>
                <w:color w:val="auto"/>
                <w:sz w:val="24"/>
                <w:szCs w:val="24"/>
                <w:highlight w:val="none"/>
                <w:lang w:val="en-US" w:eastAsia="zh-CN"/>
              </w:rPr>
              <w:t>进行</w:t>
            </w:r>
            <w:r>
              <w:rPr>
                <w:rFonts w:hint="eastAsia" w:ascii="宋体" w:hAnsi="宋体" w:eastAsia="宋体" w:cs="宋体"/>
                <w:color w:val="auto"/>
                <w:sz w:val="24"/>
                <w:szCs w:val="24"/>
                <w:highlight w:val="none"/>
              </w:rPr>
              <w:t>抢修。属设计原因、质量、调试等方面出现的故障，所产生的一切费用由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承担，属使用不当及人为原因造成的故障除外。</w:t>
            </w:r>
          </w:p>
          <w:p w14:paraId="576B89B6">
            <w:pPr>
              <w:keepNext w:val="0"/>
              <w:keepLines w:val="0"/>
              <w:pageBreakBefore w:val="0"/>
              <w:tabs>
                <w:tab w:val="left" w:pos="420"/>
              </w:tabs>
              <w:kinsoku/>
              <w:wordWrap/>
              <w:overflowPunct/>
              <w:topLinePunct w:val="0"/>
              <w:autoSpaceDE/>
              <w:autoSpaceDN/>
              <w:bidi w:val="0"/>
              <w:spacing w:line="46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.产品质保期外终身有偿服务，</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响应时间与前款相同，</w:t>
            </w:r>
            <w:r>
              <w:rPr>
                <w:rFonts w:hint="eastAsia" w:ascii="宋体" w:hAnsi="宋体" w:eastAsia="宋体" w:cs="宋体"/>
                <w:color w:val="auto"/>
                <w:sz w:val="24"/>
                <w:szCs w:val="24"/>
                <w:highlight w:val="none"/>
                <w:lang w:eastAsia="zh-CN"/>
              </w:rPr>
              <w:t>采购</w:t>
            </w:r>
            <w:r>
              <w:rPr>
                <w:rFonts w:hint="eastAsia" w:ascii="宋体" w:hAnsi="宋体" w:cs="宋体"/>
                <w:color w:val="auto"/>
                <w:sz w:val="24"/>
                <w:szCs w:val="24"/>
                <w:highlight w:val="none"/>
                <w:lang w:eastAsia="zh-CN"/>
              </w:rPr>
              <w:t>人</w:t>
            </w:r>
            <w:r>
              <w:rPr>
                <w:rFonts w:hint="eastAsia" w:ascii="宋体" w:hAnsi="宋体" w:eastAsia="宋体" w:cs="宋体"/>
                <w:color w:val="auto"/>
                <w:sz w:val="24"/>
                <w:szCs w:val="24"/>
                <w:highlight w:val="none"/>
              </w:rPr>
              <w:t>支付产品的配件成本费用及适当的人工费用。售后服务标准不得低于生产厂家售后服务公开条约。</w:t>
            </w:r>
          </w:p>
        </w:tc>
      </w:tr>
      <w:tr w14:paraId="206D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07" w:type="dxa"/>
            <w:gridSpan w:val="3"/>
            <w:vAlign w:val="center"/>
          </w:tcPr>
          <w:p w14:paraId="66389B4A">
            <w:pPr>
              <w:keepNext w:val="0"/>
              <w:keepLines w:val="0"/>
              <w:pageBreakBefore w:val="0"/>
              <w:kinsoku/>
              <w:wordWrap/>
              <w:overflowPunct/>
              <w:topLinePunct w:val="0"/>
              <w:autoSpaceDE/>
              <w:autoSpaceDN/>
              <w:bidi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售后服务要求</w:t>
            </w:r>
          </w:p>
        </w:tc>
        <w:tc>
          <w:tcPr>
            <w:tcW w:w="7847" w:type="dxa"/>
            <w:gridSpan w:val="2"/>
          </w:tcPr>
          <w:p w14:paraId="6FE1C852">
            <w:pPr>
              <w:keepNext w:val="0"/>
              <w:keepLines w:val="0"/>
              <w:pageBreakBefore w:val="0"/>
              <w:kinsoku/>
              <w:wordWrap/>
              <w:overflowPunct/>
              <w:topLinePunct w:val="0"/>
              <w:autoSpaceDE/>
              <w:autoSpaceDN/>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免费送货上门，免费安装调试。 </w:t>
            </w:r>
          </w:p>
          <w:p w14:paraId="176A09D0">
            <w:pPr>
              <w:keepNext w:val="0"/>
              <w:keepLines w:val="0"/>
              <w:pageBreakBefore w:val="0"/>
              <w:kinsoku/>
              <w:wordWrap/>
              <w:overflowPunct/>
              <w:topLinePunct w:val="0"/>
              <w:autoSpaceDE/>
              <w:autoSpaceDN/>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供应商所用竞标产品必须是全新合格产品，产品质量符合国家相关标准和安全规范。满足本项目需要的技术参数及性能（配置）要求的设备等。 </w:t>
            </w:r>
          </w:p>
          <w:p w14:paraId="0DD83813">
            <w:pPr>
              <w:keepNext w:val="0"/>
              <w:keepLines w:val="0"/>
              <w:pageBreakBefore w:val="0"/>
              <w:kinsoku/>
              <w:wordWrap/>
              <w:overflowPunct/>
              <w:topLinePunct w:val="0"/>
              <w:autoSpaceDE/>
              <w:autoSpaceDN/>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货物送到采购</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lang w:val="en-US" w:eastAsia="zh-CN"/>
              </w:rPr>
              <w:t xml:space="preserve">指定地点后，必须无破损，否则视为不合格产品，采购人有权拒收货物，直至终止合同，由此造成的一切损失由成交供应商负责。 </w:t>
            </w:r>
          </w:p>
          <w:p w14:paraId="7EBB4AEF">
            <w:pPr>
              <w:keepNext w:val="0"/>
              <w:keepLines w:val="0"/>
              <w:pageBreakBefore w:val="0"/>
              <w:kinsoku/>
              <w:wordWrap/>
              <w:overflowPunct/>
              <w:topLinePunct w:val="0"/>
              <w:autoSpaceDE/>
              <w:autoSpaceDN/>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成交</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kern w:val="0"/>
                <w:sz w:val="24"/>
                <w:szCs w:val="24"/>
              </w:rPr>
              <w:t>应当提供每周7天、每天24小时</w:t>
            </w:r>
            <w:r>
              <w:rPr>
                <w:rFonts w:hint="eastAsia" w:ascii="宋体" w:hAnsi="宋体" w:eastAsia="宋体" w:cs="宋体"/>
                <w:color w:val="auto"/>
                <w:kern w:val="0"/>
                <w:sz w:val="24"/>
                <w:szCs w:val="24"/>
                <w:lang w:eastAsia="zh-CN"/>
              </w:rPr>
              <w:t>的</w:t>
            </w:r>
            <w:r>
              <w:rPr>
                <w:rFonts w:hint="eastAsia" w:ascii="宋体" w:hAnsi="宋体" w:eastAsia="宋体" w:cs="宋体"/>
                <w:color w:val="auto"/>
                <w:kern w:val="0"/>
                <w:sz w:val="24"/>
                <w:szCs w:val="24"/>
              </w:rPr>
              <w:t>电话支持服务。</w:t>
            </w:r>
            <w:r>
              <w:rPr>
                <w:rFonts w:hint="eastAsia" w:ascii="宋体" w:hAnsi="宋体" w:cs="宋体"/>
                <w:color w:val="auto"/>
                <w:kern w:val="0"/>
                <w:sz w:val="24"/>
                <w:szCs w:val="24"/>
                <w:lang w:eastAsia="zh-CN"/>
              </w:rPr>
              <w:t>成交供应商</w:t>
            </w:r>
            <w:r>
              <w:rPr>
                <w:rFonts w:hint="eastAsia" w:ascii="宋体" w:hAnsi="宋体" w:eastAsia="宋体" w:cs="宋体"/>
                <w:color w:val="auto"/>
                <w:kern w:val="0"/>
                <w:sz w:val="24"/>
                <w:szCs w:val="24"/>
              </w:rPr>
              <w:t>接到</w:t>
            </w:r>
            <w:r>
              <w:rPr>
                <w:rFonts w:hint="eastAsia" w:ascii="宋体" w:hAnsi="宋体" w:cs="宋体"/>
                <w:color w:val="auto"/>
                <w:kern w:val="0"/>
                <w:sz w:val="24"/>
                <w:szCs w:val="24"/>
                <w:lang w:eastAsia="zh-CN"/>
              </w:rPr>
              <w:t>采购人</w:t>
            </w:r>
            <w:r>
              <w:rPr>
                <w:rFonts w:hint="eastAsia" w:ascii="宋体" w:hAnsi="宋体" w:eastAsia="宋体" w:cs="宋体"/>
                <w:color w:val="auto"/>
                <w:kern w:val="0"/>
                <w:sz w:val="24"/>
                <w:szCs w:val="24"/>
              </w:rPr>
              <w:t>保修通知后2个小时内响应，</w:t>
            </w:r>
            <w:r>
              <w:rPr>
                <w:rFonts w:hint="eastAsia" w:ascii="宋体" w:hAnsi="宋体" w:cs="宋体"/>
                <w:color w:val="auto"/>
                <w:kern w:val="0"/>
                <w:sz w:val="24"/>
                <w:szCs w:val="24"/>
                <w:lang w:val="en-US" w:eastAsia="zh-CN"/>
              </w:rPr>
              <w:t>48</w:t>
            </w:r>
            <w:r>
              <w:rPr>
                <w:rFonts w:hint="eastAsia" w:ascii="宋体" w:hAnsi="宋体" w:eastAsia="宋体" w:cs="宋体"/>
                <w:color w:val="auto"/>
                <w:kern w:val="0"/>
                <w:sz w:val="24"/>
                <w:szCs w:val="24"/>
              </w:rPr>
              <w:t>个小时内排除故障。</w:t>
            </w:r>
            <w:r>
              <w:rPr>
                <w:rFonts w:hint="eastAsia" w:ascii="宋体" w:hAnsi="宋体" w:eastAsia="宋体" w:cs="宋体"/>
                <w:color w:val="auto"/>
                <w:spacing w:val="-10"/>
                <w:sz w:val="24"/>
                <w:szCs w:val="24"/>
              </w:rPr>
              <w:t>货物出现重大故障或维修时限超过</w:t>
            </w:r>
            <w:r>
              <w:rPr>
                <w:rFonts w:hint="eastAsia" w:ascii="宋体" w:hAnsi="宋体" w:eastAsia="宋体" w:cs="宋体"/>
                <w:color w:val="auto"/>
                <w:sz w:val="24"/>
                <w:szCs w:val="24"/>
              </w:rPr>
              <w:t>2日的，</w:t>
            </w:r>
            <w:r>
              <w:rPr>
                <w:rFonts w:hint="eastAsia" w:ascii="宋体" w:hAnsi="宋体" w:cs="宋体"/>
                <w:color w:val="auto"/>
                <w:kern w:val="0"/>
                <w:sz w:val="24"/>
                <w:szCs w:val="24"/>
                <w:lang w:eastAsia="zh-CN"/>
              </w:rPr>
              <w:t>成交供应商</w:t>
            </w:r>
            <w:r>
              <w:rPr>
                <w:rFonts w:hint="eastAsia" w:ascii="宋体" w:hAnsi="宋体" w:eastAsia="宋体" w:cs="宋体"/>
                <w:color w:val="auto"/>
                <w:kern w:val="0"/>
                <w:sz w:val="24"/>
                <w:szCs w:val="24"/>
              </w:rPr>
              <w:t>应在24个小时内</w:t>
            </w:r>
            <w:r>
              <w:rPr>
                <w:rFonts w:hint="eastAsia" w:ascii="宋体" w:hAnsi="宋体" w:cs="宋体"/>
                <w:color w:val="auto"/>
                <w:kern w:val="0"/>
                <w:sz w:val="24"/>
                <w:szCs w:val="24"/>
                <w:lang w:eastAsia="zh-CN"/>
              </w:rPr>
              <w:t>无条件</w:t>
            </w:r>
            <w:r>
              <w:rPr>
                <w:rFonts w:hint="eastAsia" w:ascii="宋体" w:hAnsi="宋体" w:eastAsia="宋体" w:cs="宋体"/>
                <w:color w:val="auto"/>
                <w:kern w:val="0"/>
                <w:sz w:val="24"/>
                <w:szCs w:val="24"/>
              </w:rPr>
              <w:t>更换备品备件</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如故障无法排除，须</w:t>
            </w:r>
            <w:r>
              <w:rPr>
                <w:rFonts w:hint="eastAsia" w:ascii="宋体" w:hAnsi="宋体" w:eastAsia="宋体" w:cs="宋体"/>
                <w:color w:val="auto"/>
                <w:sz w:val="24"/>
                <w:szCs w:val="24"/>
                <w:highlight w:val="none"/>
                <w:lang w:val="en-US" w:eastAsia="zh-CN"/>
              </w:rPr>
              <w:t xml:space="preserve">立即提供与原货物技术参数要求相同或高于原货物技术参数要求的备用产品，以保证采购人的正常工作。 </w:t>
            </w:r>
          </w:p>
          <w:p w14:paraId="4348B645">
            <w:pPr>
              <w:keepNext w:val="0"/>
              <w:keepLines w:val="0"/>
              <w:pageBreakBefore w:val="0"/>
              <w:kinsoku/>
              <w:wordWrap/>
              <w:overflowPunct/>
              <w:topLinePunct w:val="0"/>
              <w:autoSpaceDE/>
              <w:autoSpaceDN/>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实施和安装要求： </w:t>
            </w:r>
          </w:p>
          <w:p w14:paraId="3DED3495">
            <w:pPr>
              <w:keepNext w:val="0"/>
              <w:keepLines w:val="0"/>
              <w:pageBreakBefore w:val="0"/>
              <w:kinsoku/>
              <w:wordWrap/>
              <w:overflowPunct/>
              <w:topLinePunct w:val="0"/>
              <w:autoSpaceDE/>
              <w:autoSpaceDN/>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（1）成交供应商必须服从采购人现场负责人的指挥，按指定地点进行安装； </w:t>
            </w:r>
          </w:p>
          <w:p w14:paraId="419D1E7C">
            <w:pPr>
              <w:keepNext w:val="0"/>
              <w:keepLines w:val="0"/>
              <w:pageBreakBefore w:val="0"/>
              <w:kinsoku/>
              <w:wordWrap/>
              <w:overflowPunct/>
              <w:topLinePunct w:val="0"/>
              <w:autoSpaceDE/>
              <w:autoSpaceDN/>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（2）安装过程中的所有安全保障由成交供应商自行负责； </w:t>
            </w:r>
          </w:p>
          <w:p w14:paraId="1907BB52">
            <w:pPr>
              <w:keepNext w:val="0"/>
              <w:keepLines w:val="0"/>
              <w:pageBreakBefore w:val="0"/>
              <w:kinsoku/>
              <w:wordWrap/>
              <w:overflowPunct/>
              <w:topLinePunct w:val="0"/>
              <w:autoSpaceDE/>
              <w:autoSpaceDN/>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（3）严格按产品的安装规范要求进行安装，确保安全。</w:t>
            </w:r>
          </w:p>
        </w:tc>
      </w:tr>
      <w:tr w14:paraId="0E413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07" w:type="dxa"/>
            <w:gridSpan w:val="3"/>
            <w:vAlign w:val="center"/>
          </w:tcPr>
          <w:p w14:paraId="2F9C8CFD">
            <w:pPr>
              <w:keepNext w:val="0"/>
              <w:keepLines w:val="0"/>
              <w:pageBreakBefore w:val="0"/>
              <w:kinsoku/>
              <w:wordWrap/>
              <w:overflowPunct/>
              <w:topLinePunct w:val="0"/>
              <w:autoSpaceDE/>
              <w:autoSpaceDN/>
              <w:bidi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付款方式</w:t>
            </w:r>
          </w:p>
        </w:tc>
        <w:tc>
          <w:tcPr>
            <w:tcW w:w="7847" w:type="dxa"/>
            <w:gridSpan w:val="2"/>
            <w:vAlign w:val="center"/>
          </w:tcPr>
          <w:p w14:paraId="57F035E8">
            <w:pPr>
              <w:keepNext w:val="0"/>
              <w:keepLines w:val="0"/>
              <w:pageBreakBefore w:val="0"/>
              <w:tabs>
                <w:tab w:val="left" w:pos="420"/>
              </w:tabs>
              <w:kinsoku/>
              <w:wordWrap/>
              <w:overflowPunct/>
              <w:topLinePunct w:val="0"/>
              <w:autoSpaceDE/>
              <w:autoSpaceDN/>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按项目实施进度分阶段付款。采购合同签订后</w:t>
            </w:r>
            <w:r>
              <w:rPr>
                <w:rFonts w:hint="eastAsia" w:ascii="宋体" w:hAnsi="宋体" w:cs="宋体"/>
                <w:color w:val="auto"/>
                <w:sz w:val="24"/>
                <w:szCs w:val="24"/>
                <w:highlight w:val="none"/>
                <w:lang w:val="en-US" w:eastAsia="zh-CN"/>
              </w:rPr>
              <w:t>10个工作日内</w:t>
            </w:r>
            <w:r>
              <w:rPr>
                <w:rFonts w:hint="eastAsia" w:ascii="宋体" w:hAnsi="宋体" w:eastAsia="宋体" w:cs="宋体"/>
                <w:color w:val="auto"/>
                <w:sz w:val="24"/>
                <w:szCs w:val="24"/>
                <w:highlight w:val="none"/>
              </w:rPr>
              <w:t>预付</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%的合同款，</w:t>
            </w:r>
            <w:r>
              <w:rPr>
                <w:rFonts w:hint="eastAsia" w:ascii="宋体" w:hAnsi="宋体" w:eastAsia="宋体" w:cs="宋体"/>
                <w:color w:val="auto"/>
                <w:sz w:val="24"/>
                <w:szCs w:val="24"/>
                <w:highlight w:val="none"/>
                <w:lang w:val="en-US" w:eastAsia="zh-CN"/>
              </w:rPr>
              <w:t>采购项目</w:t>
            </w:r>
            <w:r>
              <w:rPr>
                <w:rFonts w:hint="eastAsia" w:ascii="宋体" w:hAnsi="宋体" w:eastAsia="宋体" w:cs="宋体"/>
                <w:color w:val="auto"/>
                <w:sz w:val="24"/>
                <w:szCs w:val="24"/>
                <w:highlight w:val="none"/>
              </w:rPr>
              <w:t>验收</w:t>
            </w:r>
            <w:r>
              <w:rPr>
                <w:rFonts w:hint="eastAsia" w:ascii="宋体" w:hAnsi="宋体" w:eastAsia="宋体" w:cs="宋体"/>
                <w:color w:val="auto"/>
                <w:sz w:val="24"/>
                <w:szCs w:val="24"/>
                <w:highlight w:val="none"/>
                <w:lang w:val="en-US" w:eastAsia="zh-CN"/>
              </w:rPr>
              <w:t>合格</w:t>
            </w:r>
            <w:r>
              <w:rPr>
                <w:rFonts w:hint="eastAsia" w:ascii="宋体" w:hAnsi="宋体" w:eastAsia="宋体" w:cs="宋体"/>
                <w:color w:val="auto"/>
                <w:sz w:val="24"/>
                <w:szCs w:val="24"/>
                <w:highlight w:val="none"/>
              </w:rPr>
              <w:t>后支付</w:t>
            </w:r>
            <w:r>
              <w:rPr>
                <w:rFonts w:hint="eastAsia" w:ascii="宋体" w:hAnsi="宋体" w:eastAsia="宋体" w:cs="宋体"/>
                <w:color w:val="auto"/>
                <w:sz w:val="24"/>
                <w:szCs w:val="24"/>
                <w:highlight w:val="none"/>
                <w:lang w:val="en-US" w:eastAsia="zh-CN"/>
              </w:rPr>
              <w:t>剩余的50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合同款。</w:t>
            </w:r>
          </w:p>
        </w:tc>
      </w:tr>
      <w:tr w14:paraId="5F66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07" w:type="dxa"/>
            <w:gridSpan w:val="3"/>
            <w:vAlign w:val="center"/>
          </w:tcPr>
          <w:p w14:paraId="7CDA6579">
            <w:pPr>
              <w:keepNext w:val="0"/>
              <w:keepLines w:val="0"/>
              <w:pageBreakBefore w:val="0"/>
              <w:kinsoku/>
              <w:wordWrap/>
              <w:overflowPunct/>
              <w:topLinePunct w:val="0"/>
              <w:autoSpaceDE/>
              <w:autoSpaceDN/>
              <w:bidi w:val="0"/>
              <w:spacing w:line="460" w:lineRule="exact"/>
              <w:jc w:val="center"/>
              <w:rPr>
                <w:rFonts w:hint="eastAsia" w:ascii="宋体" w:hAnsi="宋体" w:eastAsia="宋体" w:cs="宋体"/>
                <w:b/>
                <w:bCs/>
                <w:color w:val="auto"/>
                <w:kern w:val="1"/>
                <w:sz w:val="24"/>
                <w:szCs w:val="24"/>
                <w:highlight w:val="none"/>
              </w:rPr>
            </w:pPr>
            <w:r>
              <w:rPr>
                <w:rFonts w:hint="eastAsia" w:ascii="宋体" w:hAnsi="宋体" w:eastAsia="宋体" w:cs="宋体"/>
                <w:b/>
                <w:bCs/>
                <w:color w:val="auto"/>
                <w:sz w:val="24"/>
                <w:szCs w:val="24"/>
                <w:highlight w:val="none"/>
              </w:rPr>
              <w:t>其他要求</w:t>
            </w:r>
          </w:p>
        </w:tc>
        <w:tc>
          <w:tcPr>
            <w:tcW w:w="7847" w:type="dxa"/>
            <w:gridSpan w:val="2"/>
            <w:vAlign w:val="center"/>
          </w:tcPr>
          <w:p w14:paraId="4324F88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报价要求：</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报价包含</w:t>
            </w:r>
            <w:r>
              <w:rPr>
                <w:rFonts w:hint="eastAsia" w:ascii="宋体" w:hAnsi="宋体" w:cs="宋体"/>
                <w:color w:val="auto"/>
                <w:sz w:val="24"/>
                <w:szCs w:val="24"/>
                <w:highlight w:val="none"/>
                <w:lang w:val="en-US" w:eastAsia="zh-CN"/>
              </w:rPr>
              <w:t>车辆及改装、配送交货、</w:t>
            </w:r>
            <w:r>
              <w:rPr>
                <w:rFonts w:hint="eastAsia" w:ascii="宋体" w:hAnsi="宋体" w:cs="宋体"/>
                <w:color w:val="auto"/>
                <w:sz w:val="24"/>
                <w:szCs w:val="24"/>
                <w:highlight w:val="none"/>
                <w:lang w:eastAsia="zh-CN"/>
              </w:rPr>
              <w:t>培训、调试及验收的各种费用和质量保证期内服务、售后服务、人工费、税费及其他所有成本费用的总和。成交供应商必须自行考虑项目需要的其他设备和材料，合同履行过程中，采购人不再支付合同以外的其他费用。</w:t>
            </w:r>
          </w:p>
          <w:p w14:paraId="30DD7D1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（2）报价不含车辆购置税及保险，相关费用由采购人自行支付。</w:t>
            </w:r>
          </w:p>
          <w:p w14:paraId="7632A52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成交供应商承担货物交付验收前的运输、安装等作业工人人身、设备安全责任。验收前，如果设备丢失、因供应商自身原因及第三方原因导致损坏，成交供应商应自行负责并承担不能交付货物的责任。</w:t>
            </w:r>
          </w:p>
          <w:p w14:paraId="53D98B5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本项目不接受进口产品（即通过中国海关报关验放进入中国境内且产自关境外的产品）参与竞争性谈判，如有此类产品参与竞争性谈判的按无效响应处理。</w:t>
            </w:r>
          </w:p>
        </w:tc>
      </w:tr>
      <w:tr w14:paraId="0B38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07" w:type="dxa"/>
            <w:gridSpan w:val="3"/>
            <w:vAlign w:val="center"/>
          </w:tcPr>
          <w:p w14:paraId="0582C6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规范标准</w:t>
            </w:r>
          </w:p>
        </w:tc>
        <w:tc>
          <w:tcPr>
            <w:tcW w:w="7847" w:type="dxa"/>
            <w:gridSpan w:val="2"/>
            <w:vAlign w:val="center"/>
          </w:tcPr>
          <w:p w14:paraId="5E6991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采购标的需执行的国家标准、行业标准、地方标准或者其他标准、规范。</w:t>
            </w:r>
          </w:p>
        </w:tc>
      </w:tr>
    </w:tbl>
    <w:p w14:paraId="6FF2DE1F">
      <w:pPr>
        <w:pStyle w:val="15"/>
        <w:jc w:val="left"/>
        <w:rPr>
          <w:rFonts w:hAnsi="宋体" w:cs="宋体"/>
          <w:color w:val="auto"/>
          <w:sz w:val="24"/>
          <w:szCs w:val="24"/>
          <w:highlight w:val="none"/>
        </w:rPr>
      </w:pPr>
      <w:r>
        <w:rPr>
          <w:rFonts w:hint="eastAsia" w:ascii="宋体" w:hAnsi="宋体" w:cs="宋体"/>
          <w:color w:val="auto"/>
          <w:highlight w:val="none"/>
        </w:rPr>
        <w:br w:type="page"/>
      </w:r>
      <w:r>
        <w:rPr>
          <w:rFonts w:hint="eastAsia" w:hAnsi="宋体" w:cs="宋体"/>
          <w:color w:val="auto"/>
          <w:sz w:val="24"/>
          <w:szCs w:val="24"/>
          <w:highlight w:val="none"/>
        </w:rPr>
        <w:t>附件</w:t>
      </w:r>
      <w:r>
        <w:rPr>
          <w:rFonts w:hint="eastAsia" w:hAnsi="宋体" w:cs="宋体"/>
          <w:color w:val="auto"/>
          <w:sz w:val="24"/>
          <w:szCs w:val="24"/>
          <w:highlight w:val="none"/>
          <w:lang w:val="en-US" w:eastAsia="zh-CN"/>
        </w:rPr>
        <w:t>1</w:t>
      </w:r>
      <w:r>
        <w:rPr>
          <w:rFonts w:hint="eastAsia" w:hAnsi="宋体" w:cs="宋体"/>
          <w:color w:val="auto"/>
          <w:sz w:val="24"/>
          <w:szCs w:val="24"/>
          <w:highlight w:val="none"/>
        </w:rPr>
        <w:t>：</w:t>
      </w:r>
    </w:p>
    <w:p w14:paraId="0C5E5BB7">
      <w:pPr>
        <w:spacing w:line="528" w:lineRule="exact"/>
        <w:ind w:left="220"/>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中小微企业划型标准</w:t>
      </w:r>
    </w:p>
    <w:tbl>
      <w:tblPr>
        <w:tblStyle w:val="26"/>
        <w:tblW w:w="9418" w:type="dxa"/>
        <w:tblInd w:w="250" w:type="dxa"/>
        <w:tblLayout w:type="fixed"/>
        <w:tblCellMar>
          <w:top w:w="0" w:type="dxa"/>
          <w:left w:w="108" w:type="dxa"/>
          <w:bottom w:w="0" w:type="dxa"/>
          <w:right w:w="108" w:type="dxa"/>
        </w:tblCellMar>
      </w:tblPr>
      <w:tblGrid>
        <w:gridCol w:w="2007"/>
        <w:gridCol w:w="1633"/>
        <w:gridCol w:w="1077"/>
        <w:gridCol w:w="1911"/>
        <w:gridCol w:w="1699"/>
        <w:gridCol w:w="1091"/>
      </w:tblGrid>
      <w:tr w14:paraId="68BF41E4">
        <w:tblPrEx>
          <w:tblCellMar>
            <w:top w:w="0" w:type="dxa"/>
            <w:left w:w="108" w:type="dxa"/>
            <w:bottom w:w="0" w:type="dxa"/>
            <w:right w:w="108" w:type="dxa"/>
          </w:tblCellMar>
        </w:tblPrEx>
        <w:trPr>
          <w:trHeight w:val="364" w:hRule="atLeast"/>
        </w:trPr>
        <w:tc>
          <w:tcPr>
            <w:tcW w:w="2007" w:type="dxa"/>
            <w:tcBorders>
              <w:top w:val="single" w:color="auto" w:sz="4" w:space="0"/>
              <w:left w:val="single" w:color="auto" w:sz="4" w:space="0"/>
              <w:bottom w:val="single" w:color="auto" w:sz="4" w:space="0"/>
              <w:right w:val="single" w:color="auto" w:sz="4" w:space="0"/>
            </w:tcBorders>
            <w:vAlign w:val="center"/>
          </w:tcPr>
          <w:p w14:paraId="01E828E8">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行业名称</w:t>
            </w:r>
          </w:p>
        </w:tc>
        <w:tc>
          <w:tcPr>
            <w:tcW w:w="1633" w:type="dxa"/>
            <w:tcBorders>
              <w:top w:val="single" w:color="auto" w:sz="4" w:space="0"/>
              <w:left w:val="nil"/>
              <w:bottom w:val="single" w:color="auto" w:sz="4" w:space="0"/>
              <w:right w:val="single" w:color="auto" w:sz="4" w:space="0"/>
            </w:tcBorders>
            <w:vAlign w:val="center"/>
          </w:tcPr>
          <w:p w14:paraId="6632D70D">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指标名称</w:t>
            </w:r>
          </w:p>
        </w:tc>
        <w:tc>
          <w:tcPr>
            <w:tcW w:w="1077" w:type="dxa"/>
            <w:tcBorders>
              <w:top w:val="single" w:color="auto" w:sz="4" w:space="0"/>
              <w:left w:val="nil"/>
              <w:bottom w:val="single" w:color="auto" w:sz="4" w:space="0"/>
              <w:right w:val="single" w:color="auto" w:sz="4" w:space="0"/>
            </w:tcBorders>
            <w:vAlign w:val="center"/>
          </w:tcPr>
          <w:p w14:paraId="4ED9C1EC">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计量单位</w:t>
            </w:r>
          </w:p>
        </w:tc>
        <w:tc>
          <w:tcPr>
            <w:tcW w:w="1911" w:type="dxa"/>
            <w:tcBorders>
              <w:top w:val="single" w:color="auto" w:sz="4" w:space="0"/>
              <w:left w:val="nil"/>
              <w:bottom w:val="single" w:color="auto" w:sz="4" w:space="0"/>
              <w:right w:val="single" w:color="auto" w:sz="4" w:space="0"/>
            </w:tcBorders>
            <w:vAlign w:val="center"/>
          </w:tcPr>
          <w:p w14:paraId="34E52F69">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中型</w:t>
            </w:r>
          </w:p>
        </w:tc>
        <w:tc>
          <w:tcPr>
            <w:tcW w:w="1699" w:type="dxa"/>
            <w:tcBorders>
              <w:top w:val="single" w:color="auto" w:sz="4" w:space="0"/>
              <w:left w:val="nil"/>
              <w:bottom w:val="single" w:color="auto" w:sz="4" w:space="0"/>
              <w:right w:val="single" w:color="auto" w:sz="4" w:space="0"/>
            </w:tcBorders>
            <w:vAlign w:val="center"/>
          </w:tcPr>
          <w:p w14:paraId="41445873">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小型</w:t>
            </w:r>
          </w:p>
        </w:tc>
        <w:tc>
          <w:tcPr>
            <w:tcW w:w="1091" w:type="dxa"/>
            <w:tcBorders>
              <w:top w:val="single" w:color="auto" w:sz="4" w:space="0"/>
              <w:left w:val="nil"/>
              <w:bottom w:val="single" w:color="auto" w:sz="4" w:space="0"/>
              <w:right w:val="single" w:color="auto" w:sz="4" w:space="0"/>
            </w:tcBorders>
            <w:vAlign w:val="center"/>
          </w:tcPr>
          <w:p w14:paraId="3E72A798">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微型</w:t>
            </w:r>
          </w:p>
        </w:tc>
      </w:tr>
      <w:tr w14:paraId="41B118C5">
        <w:tblPrEx>
          <w:tblCellMar>
            <w:top w:w="0" w:type="dxa"/>
            <w:left w:w="108" w:type="dxa"/>
            <w:bottom w:w="0" w:type="dxa"/>
            <w:right w:w="108" w:type="dxa"/>
          </w:tblCellMar>
        </w:tblPrEx>
        <w:trPr>
          <w:trHeight w:val="364" w:hRule="atLeast"/>
        </w:trPr>
        <w:tc>
          <w:tcPr>
            <w:tcW w:w="2007" w:type="dxa"/>
            <w:tcBorders>
              <w:top w:val="nil"/>
              <w:left w:val="single" w:color="auto" w:sz="4" w:space="0"/>
              <w:bottom w:val="single" w:color="auto" w:sz="4" w:space="0"/>
              <w:right w:val="single" w:color="auto" w:sz="4" w:space="0"/>
            </w:tcBorders>
            <w:vAlign w:val="bottom"/>
          </w:tcPr>
          <w:p w14:paraId="4DC7598E">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农、林、牧、渔</w:t>
            </w:r>
          </w:p>
        </w:tc>
        <w:tc>
          <w:tcPr>
            <w:tcW w:w="1633" w:type="dxa"/>
            <w:tcBorders>
              <w:top w:val="nil"/>
              <w:left w:val="nil"/>
              <w:bottom w:val="single" w:color="auto" w:sz="4" w:space="0"/>
              <w:right w:val="single" w:color="auto" w:sz="4" w:space="0"/>
            </w:tcBorders>
            <w:vAlign w:val="center"/>
          </w:tcPr>
          <w:p w14:paraId="640901E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7AE0D23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13D52EA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500≤Y＜20000</w:t>
            </w:r>
          </w:p>
        </w:tc>
        <w:tc>
          <w:tcPr>
            <w:tcW w:w="1699" w:type="dxa"/>
            <w:tcBorders>
              <w:top w:val="nil"/>
              <w:left w:val="nil"/>
              <w:bottom w:val="single" w:color="auto" w:sz="4" w:space="0"/>
              <w:right w:val="single" w:color="auto" w:sz="4" w:space="0"/>
            </w:tcBorders>
            <w:vAlign w:val="center"/>
          </w:tcPr>
          <w:p w14:paraId="0328DB0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50≤Y＜500</w:t>
            </w:r>
          </w:p>
        </w:tc>
        <w:tc>
          <w:tcPr>
            <w:tcW w:w="1091" w:type="dxa"/>
            <w:tcBorders>
              <w:top w:val="nil"/>
              <w:left w:val="nil"/>
              <w:bottom w:val="single" w:color="auto" w:sz="4" w:space="0"/>
              <w:right w:val="single" w:color="auto" w:sz="4" w:space="0"/>
            </w:tcBorders>
            <w:vAlign w:val="center"/>
          </w:tcPr>
          <w:p w14:paraId="466FC87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Y＜50</w:t>
            </w:r>
          </w:p>
        </w:tc>
      </w:tr>
      <w:tr w14:paraId="05F69951">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7E51431D">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工业</w:t>
            </w:r>
          </w:p>
        </w:tc>
        <w:tc>
          <w:tcPr>
            <w:tcW w:w="1633" w:type="dxa"/>
            <w:tcBorders>
              <w:top w:val="nil"/>
              <w:left w:val="nil"/>
              <w:bottom w:val="single" w:color="auto" w:sz="4" w:space="0"/>
              <w:right w:val="single" w:color="auto" w:sz="4" w:space="0"/>
            </w:tcBorders>
            <w:vAlign w:val="center"/>
          </w:tcPr>
          <w:p w14:paraId="514A748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5EC64A3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6BC8926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038B314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1091" w:type="dxa"/>
            <w:tcBorders>
              <w:top w:val="nil"/>
              <w:left w:val="nil"/>
              <w:bottom w:val="single" w:color="auto" w:sz="4" w:space="0"/>
              <w:right w:val="single" w:color="auto" w:sz="4" w:space="0"/>
            </w:tcBorders>
            <w:vAlign w:val="center"/>
          </w:tcPr>
          <w:p w14:paraId="4ED12D2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449CB795">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17E77B5D">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16237CA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42AF57D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50F66B6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2000≤Y＜40000</w:t>
            </w:r>
          </w:p>
        </w:tc>
        <w:tc>
          <w:tcPr>
            <w:tcW w:w="1699" w:type="dxa"/>
            <w:tcBorders>
              <w:top w:val="nil"/>
              <w:left w:val="nil"/>
              <w:bottom w:val="single" w:color="auto" w:sz="4" w:space="0"/>
              <w:right w:val="single" w:color="auto" w:sz="4" w:space="0"/>
            </w:tcBorders>
            <w:vAlign w:val="center"/>
          </w:tcPr>
          <w:p w14:paraId="450641C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300≤Y＜2000</w:t>
            </w:r>
          </w:p>
        </w:tc>
        <w:tc>
          <w:tcPr>
            <w:tcW w:w="1091" w:type="dxa"/>
            <w:tcBorders>
              <w:top w:val="nil"/>
              <w:left w:val="nil"/>
              <w:bottom w:val="single" w:color="auto" w:sz="4" w:space="0"/>
              <w:right w:val="single" w:color="auto" w:sz="4" w:space="0"/>
            </w:tcBorders>
            <w:vAlign w:val="center"/>
          </w:tcPr>
          <w:p w14:paraId="7782BD0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Y＜300</w:t>
            </w:r>
          </w:p>
        </w:tc>
      </w:tr>
      <w:tr w14:paraId="63327167">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353834E1">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建筑业</w:t>
            </w:r>
          </w:p>
        </w:tc>
        <w:tc>
          <w:tcPr>
            <w:tcW w:w="1633" w:type="dxa"/>
            <w:tcBorders>
              <w:top w:val="nil"/>
              <w:left w:val="nil"/>
              <w:bottom w:val="single" w:color="auto" w:sz="4" w:space="0"/>
              <w:right w:val="single" w:color="auto" w:sz="4" w:space="0"/>
            </w:tcBorders>
            <w:vAlign w:val="center"/>
          </w:tcPr>
          <w:p w14:paraId="28EC60B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3E10EC3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127FD90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6000≤Y＜80000</w:t>
            </w:r>
          </w:p>
        </w:tc>
        <w:tc>
          <w:tcPr>
            <w:tcW w:w="1699" w:type="dxa"/>
            <w:tcBorders>
              <w:top w:val="nil"/>
              <w:left w:val="nil"/>
              <w:bottom w:val="single" w:color="auto" w:sz="4" w:space="0"/>
              <w:right w:val="single" w:color="auto" w:sz="4" w:space="0"/>
            </w:tcBorders>
            <w:vAlign w:val="center"/>
          </w:tcPr>
          <w:p w14:paraId="1C96028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300≤Y＜6000</w:t>
            </w:r>
          </w:p>
        </w:tc>
        <w:tc>
          <w:tcPr>
            <w:tcW w:w="1091" w:type="dxa"/>
            <w:tcBorders>
              <w:top w:val="nil"/>
              <w:left w:val="nil"/>
              <w:bottom w:val="single" w:color="auto" w:sz="4" w:space="0"/>
              <w:right w:val="single" w:color="auto" w:sz="4" w:space="0"/>
            </w:tcBorders>
            <w:vAlign w:val="center"/>
          </w:tcPr>
          <w:p w14:paraId="1E07D06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Y＜300</w:t>
            </w:r>
          </w:p>
        </w:tc>
      </w:tr>
      <w:tr w14:paraId="1DADD57D">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2AA0E0A1">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25200F2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1077" w:type="dxa"/>
            <w:tcBorders>
              <w:top w:val="nil"/>
              <w:left w:val="nil"/>
              <w:bottom w:val="single" w:color="auto" w:sz="4" w:space="0"/>
              <w:right w:val="single" w:color="auto" w:sz="4" w:space="0"/>
            </w:tcBorders>
            <w:vAlign w:val="center"/>
          </w:tcPr>
          <w:p w14:paraId="031D044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25794C4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5000≤Z＜80000</w:t>
            </w:r>
          </w:p>
        </w:tc>
        <w:tc>
          <w:tcPr>
            <w:tcW w:w="1699" w:type="dxa"/>
            <w:tcBorders>
              <w:top w:val="nil"/>
              <w:left w:val="nil"/>
              <w:bottom w:val="single" w:color="auto" w:sz="4" w:space="0"/>
              <w:right w:val="single" w:color="auto" w:sz="4" w:space="0"/>
            </w:tcBorders>
            <w:vAlign w:val="center"/>
          </w:tcPr>
          <w:p w14:paraId="62681CB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300≤Z＜5000</w:t>
            </w:r>
          </w:p>
        </w:tc>
        <w:tc>
          <w:tcPr>
            <w:tcW w:w="1091" w:type="dxa"/>
            <w:tcBorders>
              <w:top w:val="nil"/>
              <w:left w:val="nil"/>
              <w:bottom w:val="single" w:color="auto" w:sz="4" w:space="0"/>
              <w:right w:val="single" w:color="auto" w:sz="4" w:space="0"/>
            </w:tcBorders>
            <w:vAlign w:val="center"/>
          </w:tcPr>
          <w:p w14:paraId="139943B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Z＜300</w:t>
            </w:r>
          </w:p>
        </w:tc>
      </w:tr>
      <w:tr w14:paraId="107E760D">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21A811F5">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批发业</w:t>
            </w:r>
          </w:p>
        </w:tc>
        <w:tc>
          <w:tcPr>
            <w:tcW w:w="1633" w:type="dxa"/>
            <w:tcBorders>
              <w:top w:val="nil"/>
              <w:left w:val="nil"/>
              <w:bottom w:val="single" w:color="auto" w:sz="4" w:space="0"/>
              <w:right w:val="single" w:color="auto" w:sz="4" w:space="0"/>
            </w:tcBorders>
            <w:vAlign w:val="center"/>
          </w:tcPr>
          <w:p w14:paraId="2141279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695FE0A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189A118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20≤X＜200</w:t>
            </w:r>
          </w:p>
        </w:tc>
        <w:tc>
          <w:tcPr>
            <w:tcW w:w="1699" w:type="dxa"/>
            <w:tcBorders>
              <w:top w:val="nil"/>
              <w:left w:val="nil"/>
              <w:bottom w:val="single" w:color="auto" w:sz="4" w:space="0"/>
              <w:right w:val="single" w:color="auto" w:sz="4" w:space="0"/>
            </w:tcBorders>
            <w:vAlign w:val="center"/>
          </w:tcPr>
          <w:p w14:paraId="0D62DA5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5≤X＜20</w:t>
            </w:r>
          </w:p>
        </w:tc>
        <w:tc>
          <w:tcPr>
            <w:tcW w:w="1091" w:type="dxa"/>
            <w:tcBorders>
              <w:top w:val="nil"/>
              <w:left w:val="nil"/>
              <w:bottom w:val="single" w:color="auto" w:sz="4" w:space="0"/>
              <w:right w:val="single" w:color="auto" w:sz="4" w:space="0"/>
            </w:tcBorders>
            <w:vAlign w:val="center"/>
          </w:tcPr>
          <w:p w14:paraId="17C3FAD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X＜5</w:t>
            </w:r>
          </w:p>
        </w:tc>
      </w:tr>
      <w:tr w14:paraId="56FDF605">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5105E5F2">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61472F3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2E746E5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575F2A5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5000≤Y＜40000</w:t>
            </w:r>
          </w:p>
        </w:tc>
        <w:tc>
          <w:tcPr>
            <w:tcW w:w="1699" w:type="dxa"/>
            <w:tcBorders>
              <w:top w:val="nil"/>
              <w:left w:val="nil"/>
              <w:bottom w:val="single" w:color="auto" w:sz="4" w:space="0"/>
              <w:right w:val="single" w:color="auto" w:sz="4" w:space="0"/>
            </w:tcBorders>
            <w:vAlign w:val="center"/>
          </w:tcPr>
          <w:p w14:paraId="20DF828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1000≤Y＜5000</w:t>
            </w:r>
          </w:p>
        </w:tc>
        <w:tc>
          <w:tcPr>
            <w:tcW w:w="1091" w:type="dxa"/>
            <w:tcBorders>
              <w:top w:val="nil"/>
              <w:left w:val="nil"/>
              <w:bottom w:val="single" w:color="auto" w:sz="4" w:space="0"/>
              <w:right w:val="single" w:color="auto" w:sz="4" w:space="0"/>
            </w:tcBorders>
            <w:vAlign w:val="center"/>
          </w:tcPr>
          <w:p w14:paraId="0C40677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Y＜1000</w:t>
            </w:r>
          </w:p>
        </w:tc>
      </w:tr>
      <w:tr w14:paraId="2C39107B">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671536CE">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零售业</w:t>
            </w:r>
          </w:p>
        </w:tc>
        <w:tc>
          <w:tcPr>
            <w:tcW w:w="1633" w:type="dxa"/>
            <w:tcBorders>
              <w:top w:val="nil"/>
              <w:left w:val="nil"/>
              <w:bottom w:val="single" w:color="auto" w:sz="4" w:space="0"/>
              <w:right w:val="single" w:color="auto" w:sz="4" w:space="0"/>
            </w:tcBorders>
            <w:vAlign w:val="center"/>
          </w:tcPr>
          <w:p w14:paraId="0244C99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7EA1701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493CD0E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50≤X＜300</w:t>
            </w:r>
          </w:p>
        </w:tc>
        <w:tc>
          <w:tcPr>
            <w:tcW w:w="1699" w:type="dxa"/>
            <w:tcBorders>
              <w:top w:val="nil"/>
              <w:left w:val="nil"/>
              <w:bottom w:val="single" w:color="auto" w:sz="4" w:space="0"/>
              <w:right w:val="single" w:color="auto" w:sz="4" w:space="0"/>
            </w:tcBorders>
            <w:vAlign w:val="center"/>
          </w:tcPr>
          <w:p w14:paraId="3B2B234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10≤X＜50</w:t>
            </w:r>
          </w:p>
        </w:tc>
        <w:tc>
          <w:tcPr>
            <w:tcW w:w="1091" w:type="dxa"/>
            <w:tcBorders>
              <w:top w:val="nil"/>
              <w:left w:val="nil"/>
              <w:bottom w:val="single" w:color="auto" w:sz="4" w:space="0"/>
              <w:right w:val="single" w:color="auto" w:sz="4" w:space="0"/>
            </w:tcBorders>
            <w:vAlign w:val="center"/>
          </w:tcPr>
          <w:p w14:paraId="1F01D5D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4B9E000D">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5450EDA9">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7520131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56DF797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6CB23B5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500≤Y＜20000</w:t>
            </w:r>
          </w:p>
        </w:tc>
        <w:tc>
          <w:tcPr>
            <w:tcW w:w="1699" w:type="dxa"/>
            <w:tcBorders>
              <w:top w:val="nil"/>
              <w:left w:val="nil"/>
              <w:bottom w:val="single" w:color="auto" w:sz="4" w:space="0"/>
              <w:right w:val="single" w:color="auto" w:sz="4" w:space="0"/>
            </w:tcBorders>
            <w:vAlign w:val="center"/>
          </w:tcPr>
          <w:p w14:paraId="0D02FDA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100≤Y＜500</w:t>
            </w:r>
          </w:p>
        </w:tc>
        <w:tc>
          <w:tcPr>
            <w:tcW w:w="1091" w:type="dxa"/>
            <w:tcBorders>
              <w:top w:val="nil"/>
              <w:left w:val="nil"/>
              <w:bottom w:val="single" w:color="auto" w:sz="4" w:space="0"/>
              <w:right w:val="single" w:color="auto" w:sz="4" w:space="0"/>
            </w:tcBorders>
            <w:vAlign w:val="center"/>
          </w:tcPr>
          <w:p w14:paraId="3CE9A84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2BA49BB9">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4025CA4B">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交通运输业</w:t>
            </w:r>
          </w:p>
        </w:tc>
        <w:tc>
          <w:tcPr>
            <w:tcW w:w="1633" w:type="dxa"/>
            <w:tcBorders>
              <w:top w:val="nil"/>
              <w:left w:val="nil"/>
              <w:bottom w:val="single" w:color="auto" w:sz="4" w:space="0"/>
              <w:right w:val="single" w:color="auto" w:sz="4" w:space="0"/>
            </w:tcBorders>
            <w:vAlign w:val="center"/>
          </w:tcPr>
          <w:p w14:paraId="690C17A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46AEBAE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7340887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3A076E4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1091" w:type="dxa"/>
            <w:tcBorders>
              <w:top w:val="nil"/>
              <w:left w:val="nil"/>
              <w:bottom w:val="single" w:color="auto" w:sz="4" w:space="0"/>
              <w:right w:val="single" w:color="auto" w:sz="4" w:space="0"/>
            </w:tcBorders>
            <w:vAlign w:val="center"/>
          </w:tcPr>
          <w:p w14:paraId="39FFDBB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7ECC3AE7">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78866AB9">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0CDDF42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70A61FE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00715A0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3000≤Y＜30000</w:t>
            </w:r>
          </w:p>
        </w:tc>
        <w:tc>
          <w:tcPr>
            <w:tcW w:w="1699" w:type="dxa"/>
            <w:tcBorders>
              <w:top w:val="nil"/>
              <w:left w:val="nil"/>
              <w:bottom w:val="single" w:color="auto" w:sz="4" w:space="0"/>
              <w:right w:val="single" w:color="auto" w:sz="4" w:space="0"/>
            </w:tcBorders>
            <w:vAlign w:val="center"/>
          </w:tcPr>
          <w:p w14:paraId="2854268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200≤Y＜3000</w:t>
            </w:r>
          </w:p>
        </w:tc>
        <w:tc>
          <w:tcPr>
            <w:tcW w:w="1091" w:type="dxa"/>
            <w:tcBorders>
              <w:top w:val="nil"/>
              <w:left w:val="nil"/>
              <w:bottom w:val="single" w:color="auto" w:sz="4" w:space="0"/>
              <w:right w:val="single" w:color="auto" w:sz="4" w:space="0"/>
            </w:tcBorders>
            <w:vAlign w:val="center"/>
          </w:tcPr>
          <w:p w14:paraId="6A30BAE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Y＜200</w:t>
            </w:r>
          </w:p>
        </w:tc>
      </w:tr>
      <w:tr w14:paraId="37D035A3">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4432BF2C">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仓储业</w:t>
            </w:r>
          </w:p>
        </w:tc>
        <w:tc>
          <w:tcPr>
            <w:tcW w:w="1633" w:type="dxa"/>
            <w:tcBorders>
              <w:top w:val="nil"/>
              <w:left w:val="nil"/>
              <w:bottom w:val="single" w:color="auto" w:sz="4" w:space="0"/>
              <w:right w:val="single" w:color="auto" w:sz="4" w:space="0"/>
            </w:tcBorders>
            <w:vAlign w:val="center"/>
          </w:tcPr>
          <w:p w14:paraId="5AF5786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09F9B55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5A8A164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100≤X＜200</w:t>
            </w:r>
          </w:p>
        </w:tc>
        <w:tc>
          <w:tcPr>
            <w:tcW w:w="1699" w:type="dxa"/>
            <w:tcBorders>
              <w:top w:val="nil"/>
              <w:left w:val="nil"/>
              <w:bottom w:val="single" w:color="auto" w:sz="4" w:space="0"/>
              <w:right w:val="single" w:color="auto" w:sz="4" w:space="0"/>
            </w:tcBorders>
            <w:vAlign w:val="center"/>
          </w:tcPr>
          <w:p w14:paraId="5FE52FB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20≤X＜100</w:t>
            </w:r>
          </w:p>
        </w:tc>
        <w:tc>
          <w:tcPr>
            <w:tcW w:w="1091" w:type="dxa"/>
            <w:tcBorders>
              <w:top w:val="nil"/>
              <w:left w:val="nil"/>
              <w:bottom w:val="single" w:color="auto" w:sz="4" w:space="0"/>
              <w:right w:val="single" w:color="auto" w:sz="4" w:space="0"/>
            </w:tcBorders>
            <w:vAlign w:val="center"/>
          </w:tcPr>
          <w:p w14:paraId="7FABD97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7242A8EE">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746ACAEA">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1744DB7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56AC77A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0A5A087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1000≤Y＜30000</w:t>
            </w:r>
          </w:p>
        </w:tc>
        <w:tc>
          <w:tcPr>
            <w:tcW w:w="1699" w:type="dxa"/>
            <w:tcBorders>
              <w:top w:val="nil"/>
              <w:left w:val="nil"/>
              <w:bottom w:val="single" w:color="auto" w:sz="4" w:space="0"/>
              <w:right w:val="single" w:color="auto" w:sz="4" w:space="0"/>
            </w:tcBorders>
            <w:vAlign w:val="center"/>
          </w:tcPr>
          <w:p w14:paraId="32EFDFC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100≤Y＜1000</w:t>
            </w:r>
          </w:p>
        </w:tc>
        <w:tc>
          <w:tcPr>
            <w:tcW w:w="1091" w:type="dxa"/>
            <w:tcBorders>
              <w:top w:val="nil"/>
              <w:left w:val="nil"/>
              <w:bottom w:val="single" w:color="auto" w:sz="4" w:space="0"/>
              <w:right w:val="single" w:color="auto" w:sz="4" w:space="0"/>
            </w:tcBorders>
            <w:vAlign w:val="center"/>
          </w:tcPr>
          <w:p w14:paraId="1361B2A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6935CF30">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3BBB71E4">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邮政业</w:t>
            </w:r>
          </w:p>
        </w:tc>
        <w:tc>
          <w:tcPr>
            <w:tcW w:w="1633" w:type="dxa"/>
            <w:tcBorders>
              <w:top w:val="nil"/>
              <w:left w:val="nil"/>
              <w:bottom w:val="single" w:color="auto" w:sz="4" w:space="0"/>
              <w:right w:val="single" w:color="auto" w:sz="4" w:space="0"/>
            </w:tcBorders>
            <w:vAlign w:val="center"/>
          </w:tcPr>
          <w:p w14:paraId="0AE3AEF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1DD4D46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5C84704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79D0FA3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1091" w:type="dxa"/>
            <w:tcBorders>
              <w:top w:val="nil"/>
              <w:left w:val="nil"/>
              <w:bottom w:val="single" w:color="auto" w:sz="4" w:space="0"/>
              <w:right w:val="single" w:color="auto" w:sz="4" w:space="0"/>
            </w:tcBorders>
            <w:vAlign w:val="center"/>
          </w:tcPr>
          <w:p w14:paraId="3412868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6DAE6C52">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31AFB471">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1FC30B2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3326CC3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555FCC1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2000≤Y＜30000</w:t>
            </w:r>
          </w:p>
        </w:tc>
        <w:tc>
          <w:tcPr>
            <w:tcW w:w="1699" w:type="dxa"/>
            <w:tcBorders>
              <w:top w:val="nil"/>
              <w:left w:val="nil"/>
              <w:bottom w:val="single" w:color="auto" w:sz="4" w:space="0"/>
              <w:right w:val="single" w:color="auto" w:sz="4" w:space="0"/>
            </w:tcBorders>
            <w:vAlign w:val="center"/>
          </w:tcPr>
          <w:p w14:paraId="5A0494D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1091" w:type="dxa"/>
            <w:tcBorders>
              <w:top w:val="nil"/>
              <w:left w:val="nil"/>
              <w:bottom w:val="single" w:color="auto" w:sz="4" w:space="0"/>
              <w:right w:val="single" w:color="auto" w:sz="4" w:space="0"/>
            </w:tcBorders>
            <w:vAlign w:val="center"/>
          </w:tcPr>
          <w:p w14:paraId="5647DD8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764F507E">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61DA61B5">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住宿业</w:t>
            </w:r>
          </w:p>
        </w:tc>
        <w:tc>
          <w:tcPr>
            <w:tcW w:w="1633" w:type="dxa"/>
            <w:tcBorders>
              <w:top w:val="nil"/>
              <w:left w:val="nil"/>
              <w:bottom w:val="single" w:color="auto" w:sz="4" w:space="0"/>
              <w:right w:val="single" w:color="auto" w:sz="4" w:space="0"/>
            </w:tcBorders>
            <w:vAlign w:val="center"/>
          </w:tcPr>
          <w:p w14:paraId="63B4DAD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795269E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68ED331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604A369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055809C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79F34D1F">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3D57C45A">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2292D9E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5067AAC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7EF3897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2000≤Y＜10000</w:t>
            </w:r>
          </w:p>
        </w:tc>
        <w:tc>
          <w:tcPr>
            <w:tcW w:w="1699" w:type="dxa"/>
            <w:tcBorders>
              <w:top w:val="nil"/>
              <w:left w:val="nil"/>
              <w:bottom w:val="single" w:color="auto" w:sz="4" w:space="0"/>
              <w:right w:val="single" w:color="auto" w:sz="4" w:space="0"/>
            </w:tcBorders>
            <w:vAlign w:val="center"/>
          </w:tcPr>
          <w:p w14:paraId="6E8802A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1091" w:type="dxa"/>
            <w:tcBorders>
              <w:top w:val="nil"/>
              <w:left w:val="nil"/>
              <w:bottom w:val="single" w:color="auto" w:sz="4" w:space="0"/>
              <w:right w:val="single" w:color="auto" w:sz="4" w:space="0"/>
            </w:tcBorders>
            <w:vAlign w:val="center"/>
          </w:tcPr>
          <w:p w14:paraId="70D2639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1DBCA417">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10E738A5">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餐饮业</w:t>
            </w:r>
          </w:p>
        </w:tc>
        <w:tc>
          <w:tcPr>
            <w:tcW w:w="1633" w:type="dxa"/>
            <w:tcBorders>
              <w:top w:val="nil"/>
              <w:left w:val="nil"/>
              <w:bottom w:val="single" w:color="auto" w:sz="4" w:space="0"/>
              <w:right w:val="single" w:color="auto" w:sz="4" w:space="0"/>
            </w:tcBorders>
            <w:vAlign w:val="center"/>
          </w:tcPr>
          <w:p w14:paraId="0CD7384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1988780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6029596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1D4962A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61340DA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51DE7289">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5E4A98FA">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6C549AC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2649A34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41F5E31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2000≤Y＜10000</w:t>
            </w:r>
          </w:p>
        </w:tc>
        <w:tc>
          <w:tcPr>
            <w:tcW w:w="1699" w:type="dxa"/>
            <w:tcBorders>
              <w:top w:val="nil"/>
              <w:left w:val="nil"/>
              <w:bottom w:val="single" w:color="auto" w:sz="4" w:space="0"/>
              <w:right w:val="single" w:color="auto" w:sz="4" w:space="0"/>
            </w:tcBorders>
            <w:vAlign w:val="center"/>
          </w:tcPr>
          <w:p w14:paraId="7EF1DE9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1091" w:type="dxa"/>
            <w:tcBorders>
              <w:top w:val="nil"/>
              <w:left w:val="nil"/>
              <w:bottom w:val="single" w:color="auto" w:sz="4" w:space="0"/>
              <w:right w:val="single" w:color="auto" w:sz="4" w:space="0"/>
            </w:tcBorders>
            <w:vAlign w:val="center"/>
          </w:tcPr>
          <w:p w14:paraId="416BD48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64334A90">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6CDDEA6C">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信息传输业</w:t>
            </w:r>
          </w:p>
        </w:tc>
        <w:tc>
          <w:tcPr>
            <w:tcW w:w="1633" w:type="dxa"/>
            <w:tcBorders>
              <w:top w:val="nil"/>
              <w:left w:val="nil"/>
              <w:bottom w:val="single" w:color="auto" w:sz="4" w:space="0"/>
              <w:right w:val="single" w:color="auto" w:sz="4" w:space="0"/>
            </w:tcBorders>
            <w:vAlign w:val="center"/>
          </w:tcPr>
          <w:p w14:paraId="7AE84A1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6992866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4CB36D3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100≤X＜2000</w:t>
            </w:r>
          </w:p>
        </w:tc>
        <w:tc>
          <w:tcPr>
            <w:tcW w:w="1699" w:type="dxa"/>
            <w:tcBorders>
              <w:top w:val="nil"/>
              <w:left w:val="nil"/>
              <w:bottom w:val="single" w:color="auto" w:sz="4" w:space="0"/>
              <w:right w:val="single" w:color="auto" w:sz="4" w:space="0"/>
            </w:tcBorders>
            <w:vAlign w:val="center"/>
          </w:tcPr>
          <w:p w14:paraId="57B7D68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189FC04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11F3781A">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4FFE7F61">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0993DDA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6EB255F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2F8948B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1000≤Y＜100000</w:t>
            </w:r>
          </w:p>
        </w:tc>
        <w:tc>
          <w:tcPr>
            <w:tcW w:w="1699" w:type="dxa"/>
            <w:tcBorders>
              <w:top w:val="nil"/>
              <w:left w:val="nil"/>
              <w:bottom w:val="single" w:color="auto" w:sz="4" w:space="0"/>
              <w:right w:val="single" w:color="auto" w:sz="4" w:space="0"/>
            </w:tcBorders>
            <w:vAlign w:val="center"/>
          </w:tcPr>
          <w:p w14:paraId="31C3F3D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100≤Y＜1000</w:t>
            </w:r>
          </w:p>
        </w:tc>
        <w:tc>
          <w:tcPr>
            <w:tcW w:w="1091" w:type="dxa"/>
            <w:tcBorders>
              <w:top w:val="nil"/>
              <w:left w:val="nil"/>
              <w:bottom w:val="single" w:color="auto" w:sz="4" w:space="0"/>
              <w:right w:val="single" w:color="auto" w:sz="4" w:space="0"/>
            </w:tcBorders>
            <w:vAlign w:val="center"/>
          </w:tcPr>
          <w:p w14:paraId="06FF8A1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57888C93">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2C2AFB13">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软件和信息技术服务业</w:t>
            </w:r>
          </w:p>
        </w:tc>
        <w:tc>
          <w:tcPr>
            <w:tcW w:w="1633" w:type="dxa"/>
            <w:tcBorders>
              <w:top w:val="nil"/>
              <w:left w:val="nil"/>
              <w:bottom w:val="single" w:color="auto" w:sz="4" w:space="0"/>
              <w:right w:val="single" w:color="auto" w:sz="4" w:space="0"/>
            </w:tcBorders>
            <w:vAlign w:val="center"/>
          </w:tcPr>
          <w:p w14:paraId="17D86F3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79C1942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47A6937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47E58FB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253009A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41A38560">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1EF9C160">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6E6F01A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27C8343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52B99FF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1000≤Y＜10000</w:t>
            </w:r>
          </w:p>
        </w:tc>
        <w:tc>
          <w:tcPr>
            <w:tcW w:w="1699" w:type="dxa"/>
            <w:tcBorders>
              <w:top w:val="nil"/>
              <w:left w:val="nil"/>
              <w:bottom w:val="single" w:color="auto" w:sz="4" w:space="0"/>
              <w:right w:val="single" w:color="auto" w:sz="4" w:space="0"/>
            </w:tcBorders>
            <w:vAlign w:val="center"/>
          </w:tcPr>
          <w:p w14:paraId="5FD33EC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50≤Y＜1000</w:t>
            </w:r>
          </w:p>
        </w:tc>
        <w:tc>
          <w:tcPr>
            <w:tcW w:w="1091" w:type="dxa"/>
            <w:tcBorders>
              <w:top w:val="nil"/>
              <w:left w:val="nil"/>
              <w:bottom w:val="single" w:color="auto" w:sz="4" w:space="0"/>
              <w:right w:val="single" w:color="auto" w:sz="4" w:space="0"/>
            </w:tcBorders>
            <w:vAlign w:val="center"/>
          </w:tcPr>
          <w:p w14:paraId="0E67FEA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Y＜50</w:t>
            </w:r>
          </w:p>
        </w:tc>
      </w:tr>
      <w:tr w14:paraId="7693FE84">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2EEA576E">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房地产开发经营</w:t>
            </w:r>
          </w:p>
        </w:tc>
        <w:tc>
          <w:tcPr>
            <w:tcW w:w="1633" w:type="dxa"/>
            <w:tcBorders>
              <w:top w:val="nil"/>
              <w:left w:val="nil"/>
              <w:bottom w:val="single" w:color="auto" w:sz="4" w:space="0"/>
              <w:right w:val="single" w:color="auto" w:sz="4" w:space="0"/>
            </w:tcBorders>
            <w:vAlign w:val="center"/>
          </w:tcPr>
          <w:p w14:paraId="6E5C1F3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6FFE85F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3E3FBF6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1000≤Y＜200000</w:t>
            </w:r>
          </w:p>
        </w:tc>
        <w:tc>
          <w:tcPr>
            <w:tcW w:w="1699" w:type="dxa"/>
            <w:tcBorders>
              <w:top w:val="nil"/>
              <w:left w:val="nil"/>
              <w:bottom w:val="single" w:color="auto" w:sz="4" w:space="0"/>
              <w:right w:val="single" w:color="auto" w:sz="4" w:space="0"/>
            </w:tcBorders>
            <w:vAlign w:val="center"/>
          </w:tcPr>
          <w:p w14:paraId="6ECFE75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100≤X＜1000</w:t>
            </w:r>
          </w:p>
        </w:tc>
        <w:tc>
          <w:tcPr>
            <w:tcW w:w="1091" w:type="dxa"/>
            <w:tcBorders>
              <w:top w:val="nil"/>
              <w:left w:val="nil"/>
              <w:bottom w:val="single" w:color="auto" w:sz="4" w:space="0"/>
              <w:right w:val="single" w:color="auto" w:sz="4" w:space="0"/>
            </w:tcBorders>
            <w:vAlign w:val="center"/>
          </w:tcPr>
          <w:p w14:paraId="3BA39F4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X＜100</w:t>
            </w:r>
          </w:p>
        </w:tc>
      </w:tr>
      <w:tr w14:paraId="1494E164">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4A13A836">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4914465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1077" w:type="dxa"/>
            <w:tcBorders>
              <w:top w:val="nil"/>
              <w:left w:val="nil"/>
              <w:bottom w:val="single" w:color="auto" w:sz="4" w:space="0"/>
              <w:right w:val="single" w:color="auto" w:sz="4" w:space="0"/>
            </w:tcBorders>
            <w:vAlign w:val="center"/>
          </w:tcPr>
          <w:p w14:paraId="20F8923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691BE35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5000≤Z＜10000</w:t>
            </w:r>
          </w:p>
        </w:tc>
        <w:tc>
          <w:tcPr>
            <w:tcW w:w="1699" w:type="dxa"/>
            <w:tcBorders>
              <w:top w:val="nil"/>
              <w:left w:val="nil"/>
              <w:bottom w:val="single" w:color="auto" w:sz="4" w:space="0"/>
              <w:right w:val="single" w:color="auto" w:sz="4" w:space="0"/>
            </w:tcBorders>
            <w:vAlign w:val="center"/>
          </w:tcPr>
          <w:p w14:paraId="5AA6B48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2000≤Y＜5000</w:t>
            </w:r>
          </w:p>
        </w:tc>
        <w:tc>
          <w:tcPr>
            <w:tcW w:w="1091" w:type="dxa"/>
            <w:tcBorders>
              <w:top w:val="nil"/>
              <w:left w:val="nil"/>
              <w:bottom w:val="single" w:color="auto" w:sz="4" w:space="0"/>
              <w:right w:val="single" w:color="auto" w:sz="4" w:space="0"/>
            </w:tcBorders>
            <w:vAlign w:val="center"/>
          </w:tcPr>
          <w:p w14:paraId="2DBAE81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Y＜2000</w:t>
            </w:r>
          </w:p>
        </w:tc>
      </w:tr>
      <w:tr w14:paraId="17B47FDE">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7E9F688F">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物业管理</w:t>
            </w:r>
          </w:p>
        </w:tc>
        <w:tc>
          <w:tcPr>
            <w:tcW w:w="1633" w:type="dxa"/>
            <w:tcBorders>
              <w:top w:val="nil"/>
              <w:left w:val="nil"/>
              <w:bottom w:val="single" w:color="auto" w:sz="4" w:space="0"/>
              <w:right w:val="single" w:color="auto" w:sz="4" w:space="0"/>
            </w:tcBorders>
            <w:vAlign w:val="center"/>
          </w:tcPr>
          <w:p w14:paraId="42C937B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2B8D27B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03DED8D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0D7B393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091" w:type="dxa"/>
            <w:tcBorders>
              <w:top w:val="nil"/>
              <w:left w:val="nil"/>
              <w:bottom w:val="single" w:color="auto" w:sz="4" w:space="0"/>
              <w:right w:val="single" w:color="auto" w:sz="4" w:space="0"/>
            </w:tcBorders>
            <w:vAlign w:val="center"/>
          </w:tcPr>
          <w:p w14:paraId="7227F14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X＜100</w:t>
            </w:r>
          </w:p>
        </w:tc>
      </w:tr>
      <w:tr w14:paraId="68929FAD">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481BF423">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34C5EF6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7F48D0F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24B6836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1000≤Y＜5000</w:t>
            </w:r>
          </w:p>
        </w:tc>
        <w:tc>
          <w:tcPr>
            <w:tcW w:w="1699" w:type="dxa"/>
            <w:tcBorders>
              <w:top w:val="nil"/>
              <w:left w:val="nil"/>
              <w:bottom w:val="single" w:color="auto" w:sz="4" w:space="0"/>
              <w:right w:val="single" w:color="auto" w:sz="4" w:space="0"/>
            </w:tcBorders>
            <w:vAlign w:val="center"/>
          </w:tcPr>
          <w:p w14:paraId="0AC9D42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500≤Y＜1000</w:t>
            </w:r>
          </w:p>
        </w:tc>
        <w:tc>
          <w:tcPr>
            <w:tcW w:w="1091" w:type="dxa"/>
            <w:tcBorders>
              <w:top w:val="nil"/>
              <w:left w:val="nil"/>
              <w:bottom w:val="single" w:color="auto" w:sz="4" w:space="0"/>
              <w:right w:val="single" w:color="auto" w:sz="4" w:space="0"/>
            </w:tcBorders>
            <w:vAlign w:val="center"/>
          </w:tcPr>
          <w:p w14:paraId="6F8CBF7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Y＜500</w:t>
            </w:r>
          </w:p>
        </w:tc>
      </w:tr>
      <w:tr w14:paraId="4A84B10B">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0896351E">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租赁和商务服务业</w:t>
            </w:r>
          </w:p>
        </w:tc>
        <w:tc>
          <w:tcPr>
            <w:tcW w:w="1633" w:type="dxa"/>
            <w:tcBorders>
              <w:top w:val="nil"/>
              <w:left w:val="nil"/>
              <w:bottom w:val="single" w:color="auto" w:sz="4" w:space="0"/>
              <w:right w:val="single" w:color="auto" w:sz="4" w:space="0"/>
            </w:tcBorders>
            <w:vAlign w:val="center"/>
          </w:tcPr>
          <w:p w14:paraId="29C3C06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46DD950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6D78616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606C2B4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21D67F9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13783FBB">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1DA9462C">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33DCA51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1077" w:type="dxa"/>
            <w:tcBorders>
              <w:top w:val="nil"/>
              <w:left w:val="nil"/>
              <w:bottom w:val="single" w:color="auto" w:sz="4" w:space="0"/>
              <w:right w:val="single" w:color="auto" w:sz="4" w:space="0"/>
            </w:tcBorders>
            <w:vAlign w:val="center"/>
          </w:tcPr>
          <w:p w14:paraId="6564B1B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5D145AA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8000≤Z＜120000</w:t>
            </w:r>
          </w:p>
        </w:tc>
        <w:tc>
          <w:tcPr>
            <w:tcW w:w="1699" w:type="dxa"/>
            <w:tcBorders>
              <w:top w:val="nil"/>
              <w:left w:val="nil"/>
              <w:bottom w:val="single" w:color="auto" w:sz="4" w:space="0"/>
              <w:right w:val="single" w:color="auto" w:sz="4" w:space="0"/>
            </w:tcBorders>
            <w:vAlign w:val="center"/>
          </w:tcPr>
          <w:p w14:paraId="69F2C32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100≤Z＜8000</w:t>
            </w:r>
          </w:p>
        </w:tc>
        <w:tc>
          <w:tcPr>
            <w:tcW w:w="1091" w:type="dxa"/>
            <w:tcBorders>
              <w:top w:val="nil"/>
              <w:left w:val="nil"/>
              <w:bottom w:val="single" w:color="auto" w:sz="4" w:space="0"/>
              <w:right w:val="single" w:color="auto" w:sz="4" w:space="0"/>
            </w:tcBorders>
            <w:vAlign w:val="center"/>
          </w:tcPr>
          <w:p w14:paraId="11AD08E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3AA2602E">
        <w:tblPrEx>
          <w:tblCellMar>
            <w:top w:w="0" w:type="dxa"/>
            <w:left w:w="108" w:type="dxa"/>
            <w:bottom w:w="0" w:type="dxa"/>
            <w:right w:w="108" w:type="dxa"/>
          </w:tblCellMar>
        </w:tblPrEx>
        <w:trPr>
          <w:trHeight w:val="375" w:hRule="atLeast"/>
        </w:trPr>
        <w:tc>
          <w:tcPr>
            <w:tcW w:w="2007" w:type="dxa"/>
            <w:tcBorders>
              <w:top w:val="nil"/>
              <w:left w:val="single" w:color="auto" w:sz="4" w:space="0"/>
              <w:bottom w:val="single" w:color="auto" w:sz="4" w:space="0"/>
              <w:right w:val="single" w:color="auto" w:sz="4" w:space="0"/>
            </w:tcBorders>
            <w:vAlign w:val="bottom"/>
          </w:tcPr>
          <w:p w14:paraId="4B641263">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其他未列明行业</w:t>
            </w:r>
          </w:p>
        </w:tc>
        <w:tc>
          <w:tcPr>
            <w:tcW w:w="1633" w:type="dxa"/>
            <w:tcBorders>
              <w:top w:val="nil"/>
              <w:left w:val="nil"/>
              <w:bottom w:val="single" w:color="auto" w:sz="4" w:space="0"/>
              <w:right w:val="single" w:color="auto" w:sz="4" w:space="0"/>
            </w:tcBorders>
            <w:vAlign w:val="center"/>
          </w:tcPr>
          <w:p w14:paraId="7DB4DF1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1BB3F1A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0FD7563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56E8D1D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1C8420F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bl>
    <w:p w14:paraId="0A705C47">
      <w:pPr>
        <w:spacing w:line="360" w:lineRule="auto"/>
        <w:ind w:firstLine="602" w:firstLineChars="250"/>
        <w:rPr>
          <w:rFonts w:ascii="楷体" w:hAnsi="楷体" w:eastAsia="楷体" w:cs="宋体"/>
          <w:b/>
          <w:color w:val="auto"/>
          <w:sz w:val="24"/>
          <w:highlight w:val="none"/>
        </w:rPr>
      </w:pPr>
      <w:r>
        <w:rPr>
          <w:rFonts w:hint="eastAsia" w:ascii="楷体" w:hAnsi="楷体" w:eastAsia="楷体" w:cs="宋体"/>
          <w:b/>
          <w:color w:val="auto"/>
          <w:sz w:val="24"/>
          <w:highlight w:val="none"/>
        </w:rPr>
        <w:t>说明：</w:t>
      </w:r>
    </w:p>
    <w:p w14:paraId="406F10E6">
      <w:pPr>
        <w:spacing w:line="360" w:lineRule="auto"/>
        <w:ind w:firstLine="600" w:firstLineChars="250"/>
        <w:rPr>
          <w:rFonts w:ascii="楷体" w:hAnsi="楷体" w:eastAsia="楷体" w:cs="宋体"/>
          <w:color w:val="auto"/>
          <w:sz w:val="24"/>
          <w:highlight w:val="none"/>
        </w:rPr>
      </w:pPr>
      <w:r>
        <w:rPr>
          <w:rFonts w:hint="eastAsia" w:ascii="楷体" w:hAnsi="楷体" w:eastAsia="楷体" w:cs="宋体"/>
          <w:color w:val="auto"/>
          <w:sz w:val="24"/>
          <w:highlight w:val="none"/>
        </w:rPr>
        <w:t>上述标准参照《关于印发中小企业划型标准规定的通知》（工信部联企业</w:t>
      </w:r>
      <w:r>
        <w:rPr>
          <w:rFonts w:ascii="楷体" w:hAnsi="楷体" w:eastAsia="楷体" w:cs="宋体"/>
          <w:color w:val="auto"/>
          <w:sz w:val="24"/>
          <w:highlight w:val="none"/>
        </w:rPr>
        <w:t>[2011]300号），大型、中型和小型企业须同时满足所列指标的下限，否则下划一档；微型企业只须满足所列指标中的一项即可。</w:t>
      </w:r>
    </w:p>
    <w:p w14:paraId="6AFCC6F8">
      <w:pPr>
        <w:widowControl/>
        <w:jc w:val="left"/>
        <w:rPr>
          <w:rFonts w:ascii="宋体" w:hAnsi="宋体" w:cs="宋体"/>
          <w:color w:val="auto"/>
          <w:sz w:val="24"/>
          <w:highlight w:val="none"/>
        </w:rPr>
        <w:sectPr>
          <w:footerReference r:id="rId8" w:type="default"/>
          <w:pgSz w:w="11906" w:h="16838"/>
          <w:pgMar w:top="1134" w:right="1134" w:bottom="1134" w:left="1134" w:header="720" w:footer="720" w:gutter="0"/>
          <w:pgNumType w:start="1"/>
          <w:cols w:space="720" w:num="1"/>
          <w:docGrid w:type="lines" w:linePitch="331" w:charSpace="0"/>
        </w:sectPr>
      </w:pPr>
    </w:p>
    <w:p w14:paraId="262BB282">
      <w:pPr>
        <w:pStyle w:val="3"/>
        <w:bidi w:val="0"/>
        <w:jc w:val="center"/>
        <w:rPr>
          <w:color w:val="auto"/>
          <w:highlight w:val="none"/>
        </w:rPr>
      </w:pPr>
      <w:bookmarkStart w:id="25" w:name="_Toc24303"/>
      <w:r>
        <w:rPr>
          <w:rFonts w:hint="eastAsia"/>
          <w:color w:val="auto"/>
          <w:highlight w:val="none"/>
        </w:rPr>
        <w:t xml:space="preserve">第四章  </w:t>
      </w:r>
      <w:bookmarkStart w:id="26" w:name="_Hlk68601507"/>
      <w:r>
        <w:rPr>
          <w:rFonts w:hint="eastAsia"/>
          <w:color w:val="auto"/>
          <w:highlight w:val="none"/>
        </w:rPr>
        <w:t>评审程序和评定成交的标准</w:t>
      </w:r>
      <w:bookmarkEnd w:id="25"/>
      <w:bookmarkEnd w:id="26"/>
    </w:p>
    <w:p w14:paraId="092C3687">
      <w:pPr>
        <w:spacing w:line="360" w:lineRule="auto"/>
        <w:jc w:val="center"/>
        <w:rPr>
          <w:rFonts w:ascii="宋体" w:hAnsi="宋体" w:cs="宋体"/>
          <w:b/>
          <w:color w:val="auto"/>
          <w:sz w:val="32"/>
          <w:szCs w:val="32"/>
          <w:highlight w:val="none"/>
        </w:rPr>
      </w:pPr>
    </w:p>
    <w:p w14:paraId="2749305B">
      <w:pPr>
        <w:jc w:val="center"/>
        <w:rPr>
          <w:rFonts w:ascii="宋体" w:hAnsi="宋体" w:cs="宋体"/>
          <w:b/>
          <w:color w:val="auto"/>
          <w:sz w:val="32"/>
          <w:szCs w:val="32"/>
          <w:highlight w:val="none"/>
        </w:rPr>
      </w:pPr>
      <w:r>
        <w:rPr>
          <w:rFonts w:hint="eastAsia" w:ascii="宋体" w:hAnsi="宋体" w:cs="宋体"/>
          <w:b/>
          <w:color w:val="auto"/>
          <w:sz w:val="32"/>
          <w:szCs w:val="32"/>
          <w:highlight w:val="none"/>
        </w:rPr>
        <w:t>一、评审程序</w:t>
      </w:r>
    </w:p>
    <w:p w14:paraId="3BC8E603">
      <w:pPr>
        <w:spacing w:line="360" w:lineRule="auto"/>
        <w:ind w:firstLine="482" w:firstLineChars="200"/>
        <w:rPr>
          <w:rFonts w:ascii="宋体" w:hAnsi="宋体" w:cs="宋体"/>
          <w:b/>
          <w:bCs/>
          <w:color w:val="auto"/>
          <w:sz w:val="24"/>
          <w:highlight w:val="none"/>
        </w:rPr>
      </w:pPr>
    </w:p>
    <w:p w14:paraId="3323ACD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1.确认谈判文件</w:t>
      </w:r>
    </w:p>
    <w:p w14:paraId="1B6697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由谈判小组确认谈判文件。</w:t>
      </w:r>
    </w:p>
    <w:p w14:paraId="7115371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3945D6F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2.1响应文件开启后，谈判小组依法对供应商的资格证明文件进行审查。</w:t>
      </w:r>
    </w:p>
    <w:p w14:paraId="3184426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（1）查询渠道：“信用中国”网站（www.creditchina.gov.cn）、中国政府采购网（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sz w:val="24"/>
          <w:highlight w:val="none"/>
        </w:rPr>
        <w:t>www.ccgp.gov.cn</w:t>
      </w:r>
      <w:r>
        <w:rPr>
          <w:rFonts w:hint="eastAsia" w:ascii="宋体" w:hAnsi="宋体" w:cs="宋体"/>
          <w:color w:val="auto"/>
          <w:sz w:val="24"/>
          <w:highlight w:val="none"/>
        </w:rPr>
        <w:fldChar w:fldCharType="end"/>
      </w:r>
      <w:r>
        <w:rPr>
          <w:rFonts w:hint="eastAsia" w:ascii="宋体" w:hAnsi="宋体" w:cs="宋体"/>
          <w:color w:val="auto"/>
          <w:sz w:val="24"/>
          <w:highlight w:val="none"/>
        </w:rPr>
        <w:t xml:space="preserve">） </w:t>
      </w:r>
    </w:p>
    <w:p w14:paraId="41776A8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（2）信用查询截止时点：资格审查结束前</w:t>
      </w:r>
    </w:p>
    <w:p w14:paraId="27164E36">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（3）查询记录和证据留存方式：将查询网站中的查询记录截图并作为评审资料保存。</w:t>
      </w:r>
    </w:p>
    <w:p w14:paraId="58744228">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（4）信用信息使用规则：信用信息使用规则：根据财政部《关于在政府采购活动中查询及使用信用记录有关问题的通知》（财库〔2016〕125号）的规定，对在“信用中国”网站</w:t>
      </w:r>
      <w:r>
        <w:rPr>
          <w:rFonts w:hint="eastAsia" w:ascii="宋体" w:hAnsi="宋体" w:cs="宋体"/>
          <w:color w:val="auto"/>
          <w:sz w:val="24"/>
          <w:highlight w:val="none"/>
          <w:lang w:eastAsia="zh-CN"/>
        </w:rPr>
        <w:t>（</w:t>
      </w:r>
      <w:r>
        <w:rPr>
          <w:rFonts w:hint="eastAsia" w:ascii="宋体" w:hAnsi="宋体" w:cs="宋体"/>
          <w:color w:val="auto"/>
          <w:sz w:val="24"/>
          <w:highlight w:val="none"/>
        </w:rPr>
        <w:t>www.creditchina.gov.cn</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、中国政府采购网</w:t>
      </w:r>
      <w:r>
        <w:rPr>
          <w:rFonts w:hint="eastAsia" w:ascii="宋体" w:hAnsi="宋体" w:cs="宋体"/>
          <w:color w:val="auto"/>
          <w:sz w:val="24"/>
          <w:highlight w:val="none"/>
          <w:lang w:eastAsia="zh-CN"/>
        </w:rPr>
        <w:t>（</w:t>
      </w:r>
      <w:r>
        <w:rPr>
          <w:rFonts w:hint="eastAsia" w:ascii="宋体" w:hAnsi="宋体" w:cs="宋体"/>
          <w:color w:val="auto"/>
          <w:sz w:val="24"/>
          <w:highlight w:val="none"/>
        </w:rPr>
        <w:t>www.ccgp.gov.cn</w:t>
      </w:r>
      <w:r>
        <w:rPr>
          <w:rFonts w:hint="eastAsia" w:ascii="宋体" w:hAnsi="宋体" w:cs="宋体"/>
          <w:color w:val="auto"/>
          <w:sz w:val="24"/>
          <w:highlight w:val="none"/>
          <w:lang w:eastAsia="zh-CN"/>
        </w:rPr>
        <w:t>）</w:t>
      </w:r>
      <w:r>
        <w:rPr>
          <w:rFonts w:hint="eastAsia" w:ascii="宋体" w:hAnsi="宋体" w:cs="宋体"/>
          <w:color w:val="auto"/>
          <w:sz w:val="24"/>
          <w:highlight w:val="none"/>
        </w:rPr>
        <w:t>被列入失信被执行人、重大税收违法失信主体、政府采购严重违法失信行为记录名单及其他不符合《中华人民共和国政府采购法》第二十二条规定条件的供应商，不得参与政府采购活动。</w:t>
      </w:r>
    </w:p>
    <w:p w14:paraId="62FCAEC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2.2资格审查标准为本谈判文件中载明对供应商资格要求的条件。本项目资格审查采用合格制，凡符合谈判文件规定的供应商资格要求的供应商均通过资格审查。</w:t>
      </w:r>
    </w:p>
    <w:p w14:paraId="486BAB1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供应商有下列情形之一的，资格审查不通过，其响应文件按无效响应处理：</w:t>
      </w:r>
    </w:p>
    <w:p w14:paraId="7E29624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（1）不具备谈判文件中规定的资格要求的；</w:t>
      </w:r>
    </w:p>
    <w:p w14:paraId="5852A25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（2）响应文件中的资格证明文件缺少任一项“供应商须知前附表”资格证明文件规定的“必须提供”的文件资料的；</w:t>
      </w:r>
    </w:p>
    <w:p w14:paraId="37A4C68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（3）响应文件中的资格证明文件出现任一项不符合“供应商须知前附表”资格证明文件规定的“必须提供”的文件资料要求或者无效的；</w:t>
      </w:r>
    </w:p>
    <w:p w14:paraId="702B03E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（4）同一合同项下的不同供应商，单位负责人为同一人或者存在直接控股、管理关系的；为本项目提供过整体设计、规范编制或者项目管理、监理、检测等服务的供应商，再参加该采购项目的其他采购活动的。</w:t>
      </w:r>
    </w:p>
    <w:p w14:paraId="26ED7B7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2.4通过资格审查的合格供应商不足3家（本章3.7条规定除外）的，不得进入符合性审查环节，应当重新开展采购活动。</w:t>
      </w:r>
    </w:p>
    <w:p w14:paraId="59606F9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7B2024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3.1由谈判小组对资格审查的合格的供应商的响应文件进行</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报价、商务、技术等实质性要求符合性审查，以确定其是否满足谈判文件的实质性要求。</w:t>
      </w:r>
    </w:p>
    <w:p w14:paraId="363FD2C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816E5F6">
      <w:pPr>
        <w:spacing w:line="360" w:lineRule="auto"/>
        <w:ind w:firstLine="480" w:firstLineChars="200"/>
        <w:rPr>
          <w:rFonts w:ascii="宋体" w:hAnsi="宋体" w:cs="宋体"/>
          <w:color w:val="auto"/>
          <w:spacing w:val="-6"/>
          <w:sz w:val="24"/>
          <w:highlight w:val="none"/>
        </w:rPr>
      </w:pPr>
      <w:r>
        <w:rPr>
          <w:rFonts w:hint="eastAsia" w:ascii="宋体" w:hAnsi="宋体" w:cs="宋体"/>
          <w:color w:val="auto"/>
          <w:sz w:val="24"/>
          <w:highlight w:val="none"/>
        </w:rPr>
        <w:t>3.3谈判小组要求供应商澄清、说明或者更正响应文件应当以</w:t>
      </w:r>
      <w:r>
        <w:rPr>
          <w:rFonts w:hint="eastAsia" w:ascii="宋体" w:hAnsi="宋体" w:cs="宋体"/>
          <w:color w:val="auto"/>
          <w:sz w:val="24"/>
          <w:highlight w:val="none"/>
          <w:lang w:eastAsia="zh-CN"/>
        </w:rPr>
        <w:t>书面</w:t>
      </w:r>
      <w:r>
        <w:rPr>
          <w:rFonts w:hint="eastAsia" w:ascii="宋体" w:hAnsi="宋体" w:cs="宋体"/>
          <w:color w:val="auto"/>
          <w:sz w:val="24"/>
          <w:highlight w:val="none"/>
        </w:rPr>
        <w:t>澄清函形式作出。供应商的澄清、说明或者更正应当以</w:t>
      </w:r>
      <w:r>
        <w:rPr>
          <w:rFonts w:hint="eastAsia" w:ascii="宋体" w:hAnsi="宋体" w:cs="宋体"/>
          <w:color w:val="auto"/>
          <w:sz w:val="24"/>
          <w:highlight w:val="none"/>
          <w:lang w:eastAsia="zh-CN"/>
        </w:rPr>
        <w:t>书面</w:t>
      </w:r>
      <w:r>
        <w:rPr>
          <w:rFonts w:hint="eastAsia" w:ascii="宋体" w:hAnsi="宋体" w:cs="宋体"/>
          <w:color w:val="auto"/>
          <w:sz w:val="24"/>
          <w:highlight w:val="none"/>
        </w:rPr>
        <w:t>回函形式按照谈判小组的要求作出明确的澄清、说明或者更正，未按谈判小组的要求作出明确澄清、说明或者更正的供应商的响应文件将按照有利于采购人的原则由谈判小组进行判定。供应商的澄清、说明或者更正必须由法定代表人或者其委托代理人签字或者加盖供应商公章。</w:t>
      </w:r>
    </w:p>
    <w:p w14:paraId="5EE267C7">
      <w:pPr>
        <w:spacing w:line="360" w:lineRule="auto"/>
        <w:ind w:firstLine="456" w:firstLineChars="200"/>
        <w:rPr>
          <w:rFonts w:ascii="宋体" w:hAnsi="宋体" w:cs="宋体"/>
          <w:color w:val="auto"/>
          <w:sz w:val="24"/>
          <w:highlight w:val="none"/>
        </w:rPr>
      </w:pPr>
      <w:r>
        <w:rPr>
          <w:rFonts w:hint="eastAsia" w:ascii="宋体" w:hAnsi="宋体" w:cs="宋体"/>
          <w:color w:val="auto"/>
          <w:spacing w:val="-6"/>
          <w:sz w:val="24"/>
          <w:highlight w:val="none"/>
        </w:rPr>
        <w:t>3.4</w:t>
      </w:r>
      <w:r>
        <w:rPr>
          <w:rFonts w:hint="eastAsia" w:ascii="宋体" w:hAnsi="宋体" w:cs="宋体"/>
          <w:color w:val="auto"/>
          <w:sz w:val="24"/>
          <w:highlight w:val="none"/>
        </w:rPr>
        <w:t xml:space="preserve">首次响应文件报价出现前后不一致的，按照下列规定修正： </w:t>
      </w:r>
    </w:p>
    <w:p w14:paraId="0D03205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（1）响应文件中报价表内容与响应文件中相应内容不一致的，以报价表为准；</w:t>
      </w:r>
    </w:p>
    <w:p w14:paraId="5860CDE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（2）大写金额和小写金额不一致的，以大写金额为准；</w:t>
      </w:r>
    </w:p>
    <w:p w14:paraId="067997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（3）单价金额小数点或者百分比有明显错位的，以报价表的总价为准，并修改单价；</w:t>
      </w:r>
    </w:p>
    <w:p w14:paraId="7D4A351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（4）总价金额与按单价汇总金额不一致的，以单价金额计算结果为准。</w:t>
      </w:r>
    </w:p>
    <w:p w14:paraId="4D6D729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同时出现两种以上不一致的，按照以上（1）-（4）规定的顺序逐条进行修正。修正后的报价经供应商确认后产生约束力，供应商不确认的，其响应文件按无效响应处理。</w:t>
      </w:r>
    </w:p>
    <w:p w14:paraId="62BDE5E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3.5商务技术报价评审</w:t>
      </w:r>
    </w:p>
    <w:p w14:paraId="1AE9E7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在评审时，如发现下列情形之一的，将被视为响应文件无效响应处理：</w:t>
      </w:r>
    </w:p>
    <w:p w14:paraId="4640A7C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（1）商务技术评审</w:t>
      </w:r>
    </w:p>
    <w:p w14:paraId="1C64B2C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1）响应文件未按谈判文件要求签署、盖章的；</w:t>
      </w:r>
    </w:p>
    <w:p w14:paraId="1FE06AA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2）委托代理人未能出具有效身份证或者出具的身份证与授权委托书中的信息不符的； </w:t>
      </w:r>
    </w:p>
    <w:p w14:paraId="1B64F44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3）提交的谈判保证金无效的或者未按照谈判文件的规定提交谈判保证金；</w:t>
      </w:r>
    </w:p>
    <w:p w14:paraId="099365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4）响应文件中的报价商务技术文件出现任一项不符合“供应商须知前附表”中“必须提供”或者“委托时必须提供”文件资料要求的规定或者提供的报价商务技术文件无效。</w:t>
      </w:r>
    </w:p>
    <w:p w14:paraId="2A23C79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5）商务条款中标“▲”的条款发生负偏离或者允许负偏离的条款数超过“供应商须知前附表”规定项数的；</w:t>
      </w:r>
    </w:p>
    <w:p w14:paraId="7E09811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6）未对</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有效期作出响应或者响应文件承诺的</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有效期不满足谈判文件要求；</w:t>
      </w:r>
    </w:p>
    <w:p w14:paraId="31C7891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7）响应文件的实质性内容未使用中文表述、使用计量单位不符合谈判文件要求的；</w:t>
      </w:r>
    </w:p>
    <w:p w14:paraId="726C056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8）响应文件中的文件资料因填写不齐全或者内容虚假或者出现其他情形而导致被谈判小组认定无效的；</w:t>
      </w:r>
    </w:p>
    <w:p w14:paraId="68E2C6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9）响应文件含有采购人不能接受的附加条件的；</w:t>
      </w:r>
    </w:p>
    <w:p w14:paraId="6E87937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10）属于“供应商须知正文”第7.</w:t>
      </w:r>
      <w:r>
        <w:rPr>
          <w:rFonts w:ascii="宋体" w:hAnsi="宋体" w:cs="宋体"/>
          <w:color w:val="auto"/>
          <w:sz w:val="24"/>
          <w:highlight w:val="none"/>
        </w:rPr>
        <w:t>4</w:t>
      </w:r>
      <w:r>
        <w:rPr>
          <w:rFonts w:hint="eastAsia" w:ascii="宋体" w:hAnsi="宋体" w:cs="宋体"/>
          <w:color w:val="auto"/>
          <w:sz w:val="24"/>
          <w:highlight w:val="none"/>
        </w:rPr>
        <w:t>条的情形的；</w:t>
      </w:r>
    </w:p>
    <w:p w14:paraId="19867A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11）技术要求中标“▲”的条款发生负偏离或允许负偏离的条款数超过“供应商须知前附表”规定项数的；</w:t>
      </w:r>
    </w:p>
    <w:p w14:paraId="5A4279F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12）虚假响应，或者出现其他情形而导致被谈判小组认定无效的；</w:t>
      </w:r>
    </w:p>
    <w:p w14:paraId="0B7987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w:t>
      </w:r>
      <w:bookmarkStart w:id="27" w:name="_Hlk71704147"/>
      <w:r>
        <w:rPr>
          <w:rFonts w:hint="eastAsia" w:ascii="宋体" w:hAnsi="宋体" w:cs="宋体"/>
          <w:color w:val="auto"/>
          <w:sz w:val="24"/>
          <w:highlight w:val="none"/>
        </w:rPr>
        <w:t>谈判文件未载明允许提供备选（替代）响应方案或明确不允许提供备选（替代）响应方案时，供应商提供了备选（替代）响应方案的；</w:t>
      </w:r>
      <w:bookmarkEnd w:id="27"/>
    </w:p>
    <w:p w14:paraId="04F2738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14）响应文件标注的项目名称或者项目编号与谈判文件标注的项目名称或者项目编号不一致的；</w:t>
      </w:r>
    </w:p>
    <w:p w14:paraId="7E374BA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w:t>
      </w:r>
      <w:r>
        <w:rPr>
          <w:rFonts w:hint="eastAsia" w:ascii="宋体" w:hAnsi="宋体" w:cs="宋体"/>
          <w:b/>
          <w:color w:val="auto"/>
          <w:sz w:val="24"/>
          <w:highlight w:val="none"/>
        </w:rPr>
        <w:t>谈判文件明确不允许分包，响应文件拟分包的；</w:t>
      </w:r>
    </w:p>
    <w:p w14:paraId="26C5544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16）未响应谈判文件实质性要求；</w:t>
      </w:r>
    </w:p>
    <w:p w14:paraId="78D7899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17）法律、法规和谈判文件规定的其他无效情形。</w:t>
      </w:r>
    </w:p>
    <w:p w14:paraId="0888D8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（2）报价评审</w:t>
      </w:r>
    </w:p>
    <w:p w14:paraId="04CBF65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1）响应文件未提供“供应商须知前附表” 报价商务技术文件中规定的“</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报价表”的；</w:t>
      </w:r>
    </w:p>
    <w:p w14:paraId="34C2578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2）未采用人民币报价或者未按照谈判文件标明的币种报价的；</w:t>
      </w:r>
    </w:p>
    <w:p w14:paraId="42E709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3）供应商未就所参与</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分标进行报价或者存在漏项报价的；供应商未就所参与</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分标的单项内容作唯一报价的；供应商未就所参与</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分标的全部内容作完整唯一总价报价的；供应商响应文件中存在有选择、有条件报价的（谈判文件允许有备选方案或者其他约定的除外）；</w:t>
      </w:r>
    </w:p>
    <w:p w14:paraId="457F93E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报价（包含首次报价、最后报价）超过所参与</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分标规定的采购预算金额或者最高限价的；</w:t>
      </w:r>
    </w:p>
    <w:p w14:paraId="39E5BF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报价（包含首次报价、最后报价）超过分项采购预算金额或者最高限价的，其响应文件将作无效处理；</w:t>
      </w:r>
    </w:p>
    <w:p w14:paraId="4F2E0174">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）修正后的报价，供应商不确认的；或者经供应商确认修正后的最后报价超过所参与</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分标规定的采购预算金额或者最高限价（如本项目公布了最高限价）；</w:t>
      </w:r>
    </w:p>
    <w:p w14:paraId="6A91E301">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）响应文件响应的标的数量及单位与竞争性谈判采购文件要求实质性不一致的。</w:t>
      </w:r>
    </w:p>
    <w:p w14:paraId="0B02F8F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谈判小组对响应文件进行评审，未实质性响应谈判文件的响应文件按无效响应处理。谈判小组应当将资格和符合性不通过的情况告知有关供应商。谈判小组从符合谈判文件规定的相应资格条件的供应商名单中确定不少于3家的供应商参加谈判。</w:t>
      </w:r>
    </w:p>
    <w:p w14:paraId="22A9F59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3.7竞争性谈判方式采购的货物、服务项目，竞争性谈判过程中提交响应文件或者经评审实质性响应文件要求的供应商只有两家时，采购人、采购代理机构按照《政府采购非招标采购方式管理办法》（财政部74号令）第四条经本级财政部门批准后可以与该两家供应商进行竞争性谈判采购，采购人、采购代理机构应当根据</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文件中的采购需求编制谈判文件，成立谈判小组，由谈判小组对谈判文件进行确认。</w:t>
      </w:r>
    </w:p>
    <w:p w14:paraId="097109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3.8通过符合性审查的合格供应商不足3家的，不得进入谈判环节，应当重新开展采购活动。</w:t>
      </w:r>
    </w:p>
    <w:p w14:paraId="12C6FF6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4.谈判程序</w:t>
      </w:r>
    </w:p>
    <w:p w14:paraId="2C0D136F">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4.1谈判小组按照“供应商须知前附表”第26条确定的</w:t>
      </w:r>
      <w:r>
        <w:rPr>
          <w:rFonts w:hint="eastAsia" w:ascii="宋体" w:hAnsi="宋体" w:cs="宋体"/>
          <w:color w:val="auto"/>
          <w:sz w:val="24"/>
          <w:highlight w:val="none"/>
        </w:rPr>
        <w:t>顺序，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14:paraId="1D4CBB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01E615F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4.3对谈判文件作出的实质性变动是谈判文件的有效组成部分，谈判小组应当及时以</w:t>
      </w:r>
      <w:r>
        <w:rPr>
          <w:rFonts w:hint="eastAsia" w:ascii="宋体" w:hAnsi="宋体" w:cs="宋体"/>
          <w:color w:val="auto"/>
          <w:sz w:val="24"/>
          <w:highlight w:val="none"/>
          <w:lang w:eastAsia="zh-CN"/>
        </w:rPr>
        <w:t>书面</w:t>
      </w:r>
      <w:r>
        <w:rPr>
          <w:rFonts w:hint="eastAsia" w:ascii="宋体" w:hAnsi="宋体" w:cs="宋体"/>
          <w:color w:val="auto"/>
          <w:sz w:val="24"/>
          <w:highlight w:val="none"/>
        </w:rPr>
        <w:t>谈判记录形式同时通知所有参加谈判的供应商。</w:t>
      </w:r>
    </w:p>
    <w:p w14:paraId="57BF815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4.4供应商必须按照谈判文件的变动情况和谈判小组的要求以</w:t>
      </w:r>
      <w:r>
        <w:rPr>
          <w:rFonts w:hint="eastAsia" w:ascii="宋体" w:hAnsi="宋体" w:cs="宋体"/>
          <w:color w:val="auto"/>
          <w:sz w:val="24"/>
          <w:highlight w:val="none"/>
          <w:lang w:eastAsia="zh-CN"/>
        </w:rPr>
        <w:t>书面</w:t>
      </w:r>
      <w:r>
        <w:rPr>
          <w:rFonts w:hint="eastAsia" w:ascii="宋体" w:hAnsi="宋体" w:cs="宋体"/>
          <w:color w:val="auto"/>
          <w:sz w:val="24"/>
          <w:highlight w:val="none"/>
        </w:rPr>
        <w:t>回函的形式重新提交响应文件，并由其法定代表人或者委托代理人签字或者加盖供应商公章。由委托代理人签字的，</w:t>
      </w:r>
      <w:r>
        <w:rPr>
          <w:rFonts w:hint="eastAsia" w:ascii="宋体" w:hAnsi="宋体" w:cs="宋体"/>
          <w:bCs/>
          <w:color w:val="auto"/>
          <w:sz w:val="24"/>
          <w:highlight w:val="none"/>
        </w:rPr>
        <w:t>若委托代理人不是响应文件中授权的委托代理人时，必须同时出示有效的授权委托书原件</w:t>
      </w:r>
      <w:r>
        <w:rPr>
          <w:rFonts w:hint="eastAsia" w:ascii="宋体" w:hAnsi="宋体" w:cs="宋体"/>
          <w:color w:val="auto"/>
          <w:sz w:val="24"/>
          <w:highlight w:val="none"/>
        </w:rPr>
        <w:t>。供应商为自然人的，必须由本人签字并附身份证明。参加谈判的供应商未在规定时间内以</w:t>
      </w:r>
      <w:r>
        <w:rPr>
          <w:rFonts w:hint="eastAsia" w:ascii="宋体" w:hAnsi="宋体" w:cs="宋体"/>
          <w:color w:val="auto"/>
          <w:sz w:val="24"/>
          <w:highlight w:val="none"/>
          <w:lang w:eastAsia="zh-CN"/>
        </w:rPr>
        <w:t>书面</w:t>
      </w:r>
      <w:r>
        <w:rPr>
          <w:rFonts w:hint="eastAsia" w:ascii="宋体" w:hAnsi="宋体" w:cs="宋体"/>
          <w:color w:val="auto"/>
          <w:sz w:val="24"/>
          <w:highlight w:val="none"/>
        </w:rPr>
        <w:t>回函的形式重新提交响应文件的，视同退出谈判，其响应文件按无效响应处理。</w:t>
      </w:r>
    </w:p>
    <w:p w14:paraId="4451EE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4.5谈判中，谈判的任何一方不得透露与谈判有关的其他供应商的技术资料、价格和其他信息。</w:t>
      </w:r>
    </w:p>
    <w:p w14:paraId="365041DE">
      <w:pPr>
        <w:tabs>
          <w:tab w:val="left" w:pos="283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4.6对谈判过程提交的响应文件进行有效性、完整性和响应程度审查，通过审查的合格供应商不足3家的，采购人或者采购代理机构应当重新开展采购活动。</w:t>
      </w:r>
    </w:p>
    <w:p w14:paraId="621A96C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5.最后报价</w:t>
      </w:r>
    </w:p>
    <w:p w14:paraId="634937D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5.1谈判文件能够详细列明采购标的的技术、服务要求的，谈判结束后，谈判小组应当要求所有继续参加谈判的供应商在规定时间内以</w:t>
      </w:r>
      <w:r>
        <w:rPr>
          <w:rFonts w:hint="eastAsia" w:ascii="宋体" w:hAnsi="宋体" w:cs="宋体"/>
          <w:color w:val="auto"/>
          <w:sz w:val="24"/>
          <w:highlight w:val="none"/>
          <w:lang w:eastAsia="zh-CN"/>
        </w:rPr>
        <w:t>书面</w:t>
      </w:r>
      <w:r>
        <w:rPr>
          <w:rFonts w:hint="eastAsia" w:ascii="宋体" w:hAnsi="宋体" w:cs="宋体"/>
          <w:color w:val="auto"/>
          <w:sz w:val="24"/>
          <w:highlight w:val="none"/>
        </w:rPr>
        <w:t>文件形式提交最后报价，提交最后报价的供应商不得少于3家，除本章第3.7条外，否则必须重新采购。</w:t>
      </w:r>
    </w:p>
    <w:p w14:paraId="0F60B6A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以</w:t>
      </w:r>
      <w:r>
        <w:rPr>
          <w:rFonts w:hint="eastAsia" w:ascii="宋体" w:hAnsi="宋体" w:cs="宋体"/>
          <w:color w:val="auto"/>
          <w:sz w:val="24"/>
          <w:highlight w:val="none"/>
          <w:lang w:eastAsia="zh-CN"/>
        </w:rPr>
        <w:t>书面</w:t>
      </w:r>
      <w:r>
        <w:rPr>
          <w:rFonts w:hint="eastAsia" w:ascii="宋体" w:hAnsi="宋体" w:cs="宋体"/>
          <w:color w:val="auto"/>
          <w:sz w:val="24"/>
          <w:highlight w:val="none"/>
        </w:rPr>
        <w:t>文件形式提交最后报价。</w:t>
      </w:r>
    </w:p>
    <w:p w14:paraId="4E515D8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5.3最后报价是供应商响应文件的有效组成部分。</w:t>
      </w:r>
    </w:p>
    <w:p w14:paraId="18EC1B8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5.4已经提交响应文件的供应商，在提交最后报价之前，可以根据谈判情况退出谈判。采购人、采购代理机构将退还退出谈判的供应商的保证金。</w:t>
      </w:r>
    </w:p>
    <w:p w14:paraId="5E854D6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5.5供应商未在规定时间内提交最后报价的，视为退出谈判，其响应文件按无效响应处理。</w:t>
      </w:r>
    </w:p>
    <w:p w14:paraId="3867A8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5.6谈判小组收齐某一分标最后报价后或达到规定时间后统一开启，谈判小组对最后报价进行有效性、完整性和响应程度的审查。</w:t>
      </w:r>
    </w:p>
    <w:p w14:paraId="6DD82B9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5.7响应文件首次及最后报价出现前后不一致的，按照本章第3.4条的规定修正。 </w:t>
      </w:r>
    </w:p>
    <w:p w14:paraId="4E1DB53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5.8经供应商确认修正后的最后报价作为评审及签订合同的依据。</w:t>
      </w:r>
    </w:p>
    <w:p w14:paraId="7B1BA33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5.9供应商出现最后报价按无效响应处理或者响应文件按无效响应处理时，谈判小组应当告知有关供应商。</w:t>
      </w:r>
    </w:p>
    <w:p w14:paraId="028AA9F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5.10最后报价结束后，谈判小组不得再与供应商进行任何形式的商谈。</w:t>
      </w:r>
    </w:p>
    <w:p w14:paraId="451E986D">
      <w:pPr>
        <w:spacing w:line="360" w:lineRule="auto"/>
        <w:ind w:firstLine="472" w:firstLineChars="196"/>
        <w:rPr>
          <w:rFonts w:ascii="宋体" w:hAnsi="宋体" w:cs="宋体"/>
          <w:b/>
          <w:bCs/>
          <w:color w:val="auto"/>
          <w:sz w:val="24"/>
          <w:highlight w:val="none"/>
        </w:rPr>
      </w:pPr>
      <w:r>
        <w:rPr>
          <w:rFonts w:hint="eastAsia" w:ascii="宋体" w:hAnsi="宋体" w:cs="宋体"/>
          <w:b/>
          <w:bCs/>
          <w:color w:val="auto"/>
          <w:sz w:val="24"/>
          <w:highlight w:val="none"/>
        </w:rPr>
        <w:t>6.最后报价政府采购政策性扣除</w:t>
      </w:r>
    </w:p>
    <w:p w14:paraId="0577735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6.1评标价为供应商的最后报价进行政策性扣除后的价格，评标价只是作为评审时使用。最终成交供应商的成交金额等于最后报价（如有修正，以确认修正后的最后报价为准）。</w:t>
      </w:r>
    </w:p>
    <w:p w14:paraId="41CD428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6.2政策性扣除计算方法。</w:t>
      </w:r>
    </w:p>
    <w:p w14:paraId="6B5977E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根据《政府采购促进中小企业发展管理办法》</w:t>
      </w:r>
      <w:r>
        <w:rPr>
          <w:rFonts w:hint="eastAsia" w:hAnsi="宋体" w:cs="宋体"/>
          <w:bCs/>
          <w:color w:val="auto"/>
          <w:sz w:val="24"/>
          <w:highlight w:val="none"/>
        </w:rPr>
        <w:t>及《关于进一步加大政府采购支持中小企业力度的通知》</w:t>
      </w:r>
      <w:r>
        <w:rPr>
          <w:rFonts w:hint="eastAsia" w:ascii="宋体" w:hAnsi="宋体" w:cs="宋体"/>
          <w:color w:val="auto"/>
          <w:sz w:val="24"/>
          <w:highlight w:val="none"/>
        </w:rPr>
        <w:t>的规定，</w:t>
      </w:r>
      <w:r>
        <w:rPr>
          <w:rFonts w:hint="eastAsia" w:hAnsi="宋体" w:cs="宋体"/>
          <w:bCs/>
          <w:color w:val="auto"/>
          <w:sz w:val="24"/>
          <w:highlight w:val="none"/>
        </w:rPr>
        <w:t>调整对小微企业的价格评审优惠幅度</w:t>
      </w:r>
      <w:r>
        <w:rPr>
          <w:rFonts w:hint="eastAsia" w:ascii="宋体" w:hAnsi="宋体" w:cs="宋体"/>
          <w:color w:val="auto"/>
          <w:sz w:val="24"/>
          <w:highlight w:val="none"/>
        </w:rPr>
        <w:t>，供应商属于《政府采购促进中小企业发展管理办法》规定的小微企业的，对</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报价给予</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的扣除，用扣除后的价格参加评审；大中型企业与小微企业组成联合体或者大中型企业向一家或者多家小微企业分包，且联合协议或者分包意向协议约定小微企业的合同份额占到合同总金额30%以上的，对联合体或者大中型企业的报价给予6%的扣除，用扣除后的价格参加评审。符合上述规定对报价给予扣除的，扣除后的价格为评标价，即评标价=最后报价×（1 - 扣除比例）。</w:t>
      </w:r>
    </w:p>
    <w:p w14:paraId="2440263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1B79E16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85655B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6.5除上述情况外，评标价＝最后报价。</w:t>
      </w:r>
    </w:p>
    <w:p w14:paraId="6EB5774B">
      <w:pPr>
        <w:spacing w:line="360" w:lineRule="auto"/>
        <w:ind w:firstLine="480" w:firstLineChars="200"/>
        <w:rPr>
          <w:rFonts w:ascii="宋体" w:hAnsi="宋体" w:cs="宋体"/>
          <w:color w:val="auto"/>
          <w:sz w:val="24"/>
          <w:highlight w:val="none"/>
        </w:rPr>
      </w:pPr>
    </w:p>
    <w:p w14:paraId="70B341BD">
      <w:pPr>
        <w:spacing w:line="360" w:lineRule="auto"/>
        <w:jc w:val="center"/>
        <w:rPr>
          <w:rFonts w:ascii="宋体" w:hAnsi="宋体" w:cs="宋体"/>
          <w:b/>
          <w:color w:val="auto"/>
          <w:sz w:val="24"/>
          <w:highlight w:val="none"/>
        </w:rPr>
      </w:pPr>
    </w:p>
    <w:p w14:paraId="29502CFD">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二、评定成交的标准</w:t>
      </w:r>
    </w:p>
    <w:p w14:paraId="32D189E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7.成交候选人推荐原则</w:t>
      </w:r>
    </w:p>
    <w:p w14:paraId="35A89B7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谈判小组应当从质量和服务均能满足谈判文件实质性响应要求的供应商中，按照评标价由低到高的顺序提出3名以上成交候选人（评标价相同时，按照最后报价由低到高顺序依次推荐；最后报价相同时，由谈判小组按“供应商须知前附表”第26条规定的顺序推荐）,并编写评审报告。</w:t>
      </w:r>
    </w:p>
    <w:p w14:paraId="26CAF19F">
      <w:pPr>
        <w:pStyle w:val="3"/>
        <w:spacing w:before="0" w:after="0" w:line="360" w:lineRule="auto"/>
        <w:jc w:val="center"/>
        <w:rPr>
          <w:rFonts w:ascii="宋体" w:hAnsi="宋体" w:cs="宋体"/>
          <w:color w:val="auto"/>
          <w:highlight w:val="none"/>
        </w:rPr>
      </w:pPr>
      <w:r>
        <w:rPr>
          <w:rFonts w:hint="eastAsia" w:ascii="宋体" w:hAnsi="宋体" w:cs="宋体"/>
          <w:color w:val="auto"/>
          <w:sz w:val="24"/>
          <w:szCs w:val="24"/>
          <w:highlight w:val="none"/>
        </w:rPr>
        <w:br w:type="page"/>
      </w:r>
    </w:p>
    <w:p w14:paraId="0BA73935">
      <w:pPr>
        <w:pStyle w:val="3"/>
        <w:bidi w:val="0"/>
        <w:jc w:val="center"/>
        <w:rPr>
          <w:rFonts w:hint="eastAsia"/>
          <w:color w:val="auto"/>
          <w:highlight w:val="none"/>
        </w:rPr>
      </w:pPr>
      <w:bookmarkStart w:id="28" w:name="_Toc31409"/>
    </w:p>
    <w:p w14:paraId="73012B2B">
      <w:pPr>
        <w:pStyle w:val="3"/>
        <w:bidi w:val="0"/>
        <w:jc w:val="center"/>
        <w:rPr>
          <w:color w:val="auto"/>
          <w:highlight w:val="none"/>
        </w:rPr>
      </w:pPr>
      <w:r>
        <w:rPr>
          <w:rFonts w:hint="eastAsia"/>
          <w:color w:val="auto"/>
          <w:highlight w:val="none"/>
        </w:rPr>
        <w:t>第六章 合同文本</w:t>
      </w:r>
      <w:bookmarkEnd w:id="28"/>
    </w:p>
    <w:p w14:paraId="16881368">
      <w:pPr>
        <w:spacing w:line="440" w:lineRule="exact"/>
        <w:rPr>
          <w:rFonts w:hint="eastAsia" w:ascii="宋体" w:hAnsi="宋体" w:cs="宋体"/>
          <w:color w:val="auto"/>
          <w:sz w:val="24"/>
          <w:highlight w:val="none"/>
        </w:rPr>
        <w:sectPr>
          <w:footerReference r:id="rId9" w:type="first"/>
          <w:pgSz w:w="11905" w:h="16838"/>
          <w:pgMar w:top="1417" w:right="1417" w:bottom="1417" w:left="1417" w:header="850" w:footer="992" w:gutter="0"/>
          <w:cols w:space="720" w:num="1"/>
          <w:titlePg/>
          <w:docGrid w:type="lines" w:linePitch="318" w:charSpace="0"/>
        </w:sectPr>
      </w:pPr>
    </w:p>
    <w:p w14:paraId="5197E8F5">
      <w:pPr>
        <w:spacing w:line="600" w:lineRule="exact"/>
        <w:rPr>
          <w:rFonts w:hint="eastAsia" w:ascii="宋体" w:hAnsi="宋体" w:cs="宋体"/>
          <w:color w:val="auto"/>
          <w:sz w:val="28"/>
          <w:szCs w:val="28"/>
        </w:rPr>
      </w:pPr>
      <w:r>
        <w:rPr>
          <w:rFonts w:hint="eastAsia" w:ascii="宋体" w:hAnsi="宋体" w:cs="宋体"/>
          <w:color w:val="auto"/>
          <w:sz w:val="28"/>
          <w:szCs w:val="28"/>
        </w:rPr>
        <w:t>合同编号：</w:t>
      </w:r>
      <w:r>
        <w:rPr>
          <w:rFonts w:hint="eastAsia" w:ascii="宋体" w:hAnsi="宋体" w:cs="宋体"/>
          <w:color w:val="auto"/>
          <w:kern w:val="0"/>
          <w:sz w:val="28"/>
          <w:szCs w:val="28"/>
        </w:rPr>
        <w:t xml:space="preserve">            </w:t>
      </w:r>
    </w:p>
    <w:p w14:paraId="37DB453B">
      <w:pPr>
        <w:spacing w:line="600" w:lineRule="exact"/>
        <w:rPr>
          <w:rFonts w:hint="eastAsia" w:ascii="宋体" w:hAnsi="宋体" w:cs="宋体"/>
          <w:color w:val="auto"/>
          <w:sz w:val="28"/>
          <w:szCs w:val="28"/>
        </w:rPr>
      </w:pPr>
    </w:p>
    <w:p w14:paraId="016F6B0C">
      <w:pPr>
        <w:spacing w:line="600" w:lineRule="exact"/>
        <w:jc w:val="center"/>
        <w:rPr>
          <w:rFonts w:hint="eastAsia" w:ascii="宋体" w:hAnsi="宋体" w:cs="宋体"/>
          <w:color w:val="auto"/>
          <w:kern w:val="0"/>
          <w:sz w:val="44"/>
          <w:szCs w:val="44"/>
        </w:rPr>
      </w:pPr>
      <w:r>
        <w:rPr>
          <w:rFonts w:hint="eastAsia" w:ascii="宋体" w:hAnsi="宋体" w:cs="宋体"/>
          <w:color w:val="auto"/>
          <w:kern w:val="0"/>
          <w:sz w:val="44"/>
          <w:szCs w:val="44"/>
        </w:rPr>
        <w:t>采购</w:t>
      </w:r>
      <w:r>
        <w:rPr>
          <w:rFonts w:hint="eastAsia" w:ascii="宋体" w:hAnsi="宋体" w:cs="宋体"/>
          <w:color w:val="auto"/>
          <w:kern w:val="0"/>
          <w:sz w:val="44"/>
          <w:szCs w:val="44"/>
          <w:lang w:eastAsia="zh-CN"/>
        </w:rPr>
        <w:t>货物</w:t>
      </w:r>
      <w:r>
        <w:rPr>
          <w:rFonts w:hint="eastAsia" w:ascii="宋体" w:hAnsi="宋体" w:cs="宋体"/>
          <w:color w:val="auto"/>
          <w:kern w:val="0"/>
          <w:sz w:val="44"/>
          <w:szCs w:val="44"/>
        </w:rPr>
        <w:t>合同</w:t>
      </w:r>
    </w:p>
    <w:p w14:paraId="2F0DA8F8">
      <w:pPr>
        <w:spacing w:line="600" w:lineRule="exact"/>
        <w:rPr>
          <w:rFonts w:hint="eastAsia" w:ascii="宋体" w:hAnsi="宋体" w:cs="宋体"/>
          <w:color w:val="auto"/>
          <w:kern w:val="0"/>
          <w:sz w:val="28"/>
          <w:szCs w:val="28"/>
        </w:rPr>
      </w:pPr>
    </w:p>
    <w:p w14:paraId="5117256C">
      <w:pPr>
        <w:spacing w:line="600" w:lineRule="exact"/>
        <w:rPr>
          <w:rFonts w:hint="eastAsia" w:ascii="宋体" w:hAnsi="宋体" w:cs="宋体"/>
          <w:color w:val="auto"/>
          <w:kern w:val="0"/>
          <w:sz w:val="28"/>
          <w:szCs w:val="28"/>
        </w:rPr>
      </w:pPr>
      <w:r>
        <w:rPr>
          <w:rFonts w:hint="eastAsia" w:ascii="宋体" w:hAnsi="宋体" w:cs="宋体"/>
          <w:color w:val="auto"/>
          <w:kern w:val="0"/>
          <w:sz w:val="28"/>
          <w:szCs w:val="28"/>
        </w:rPr>
        <w:t xml:space="preserve">采购计划号：   </w:t>
      </w:r>
      <w:r>
        <w:rPr>
          <w:rFonts w:hint="eastAsia" w:ascii="宋体" w:hAnsi="宋体" w:cs="宋体"/>
          <w:color w:val="auto"/>
          <w:sz w:val="28"/>
          <w:szCs w:val="28"/>
        </w:rPr>
        <w:t xml:space="preserve">                                            </w:t>
      </w:r>
    </w:p>
    <w:p w14:paraId="0DC10E3D">
      <w:pPr>
        <w:spacing w:line="600" w:lineRule="exact"/>
        <w:rPr>
          <w:rFonts w:hint="eastAsia" w:ascii="宋体" w:hAnsi="宋体" w:cs="宋体"/>
          <w:color w:val="auto"/>
          <w:kern w:val="0"/>
          <w:sz w:val="28"/>
          <w:szCs w:val="28"/>
        </w:rPr>
      </w:pPr>
      <w:r>
        <w:rPr>
          <w:rFonts w:hint="eastAsia" w:ascii="宋体" w:hAnsi="宋体" w:cs="宋体"/>
          <w:color w:val="auto"/>
          <w:kern w:val="0"/>
          <w:sz w:val="28"/>
          <w:szCs w:val="28"/>
        </w:rPr>
        <w:t>项目名称：</w:t>
      </w:r>
      <w:r>
        <w:rPr>
          <w:rFonts w:hint="eastAsia" w:ascii="宋体" w:hAnsi="宋体" w:cs="宋体"/>
          <w:color w:val="auto"/>
          <w:sz w:val="28"/>
          <w:szCs w:val="28"/>
          <w:u w:val="single"/>
        </w:rPr>
        <w:t xml:space="preserve">                                              </w:t>
      </w:r>
    </w:p>
    <w:p w14:paraId="1AA7D7DA">
      <w:pPr>
        <w:spacing w:line="600" w:lineRule="exact"/>
        <w:rPr>
          <w:rFonts w:hint="eastAsia" w:ascii="宋体" w:hAnsi="宋体" w:cs="宋体"/>
          <w:color w:val="auto"/>
          <w:kern w:val="0"/>
          <w:sz w:val="28"/>
          <w:szCs w:val="28"/>
          <w:u w:val="single"/>
        </w:rPr>
      </w:pPr>
      <w:r>
        <w:rPr>
          <w:rFonts w:hint="eastAsia" w:ascii="宋体" w:hAnsi="宋体" w:cs="宋体"/>
          <w:color w:val="auto"/>
          <w:kern w:val="0"/>
          <w:sz w:val="28"/>
          <w:szCs w:val="28"/>
        </w:rPr>
        <w:t>项目编号：</w:t>
      </w:r>
      <w:r>
        <w:rPr>
          <w:rFonts w:hint="eastAsia" w:ascii="宋体" w:hAnsi="宋体" w:cs="宋体"/>
          <w:color w:val="auto"/>
          <w:kern w:val="0"/>
          <w:sz w:val="28"/>
          <w:szCs w:val="28"/>
          <w:u w:val="single"/>
        </w:rPr>
        <w:t xml:space="preserve"> </w:t>
      </w:r>
      <w:r>
        <w:rPr>
          <w:rFonts w:hint="eastAsia" w:ascii="宋体" w:hAnsi="宋体" w:cs="宋体"/>
          <w:color w:val="auto"/>
          <w:sz w:val="28"/>
          <w:szCs w:val="28"/>
          <w:u w:val="single"/>
        </w:rPr>
        <w:t xml:space="preserve">                                             </w:t>
      </w:r>
    </w:p>
    <w:p w14:paraId="630698D4">
      <w:pPr>
        <w:spacing w:line="600" w:lineRule="exact"/>
        <w:rPr>
          <w:rFonts w:hint="eastAsia" w:ascii="宋体" w:hAnsi="宋体" w:cs="宋体"/>
          <w:color w:val="auto"/>
          <w:kern w:val="0"/>
          <w:sz w:val="28"/>
          <w:szCs w:val="28"/>
        </w:rPr>
      </w:pPr>
      <w:r>
        <w:rPr>
          <w:rFonts w:hint="eastAsia" w:ascii="宋体" w:hAnsi="宋体" w:cs="宋体"/>
          <w:color w:val="auto"/>
          <w:kern w:val="0"/>
          <w:sz w:val="28"/>
          <w:szCs w:val="28"/>
        </w:rPr>
        <w:t>签订地点：</w:t>
      </w:r>
      <w:r>
        <w:rPr>
          <w:rFonts w:hint="eastAsia" w:ascii="宋体" w:hAnsi="宋体" w:cs="宋体"/>
          <w:color w:val="auto"/>
          <w:sz w:val="28"/>
          <w:szCs w:val="28"/>
          <w:u w:val="single"/>
        </w:rPr>
        <w:t xml:space="preserve">                                              </w:t>
      </w:r>
    </w:p>
    <w:p w14:paraId="2E08F575">
      <w:pPr>
        <w:spacing w:line="600" w:lineRule="exact"/>
        <w:rPr>
          <w:rFonts w:hint="eastAsia" w:ascii="宋体" w:hAnsi="宋体" w:cs="宋体"/>
          <w:color w:val="auto"/>
          <w:kern w:val="0"/>
          <w:sz w:val="28"/>
          <w:szCs w:val="28"/>
        </w:rPr>
      </w:pPr>
      <w:r>
        <w:rPr>
          <w:rFonts w:hint="eastAsia" w:ascii="宋体" w:hAnsi="宋体" w:cs="宋体"/>
          <w:color w:val="auto"/>
          <w:kern w:val="0"/>
          <w:sz w:val="28"/>
          <w:szCs w:val="28"/>
        </w:rPr>
        <w:t>签订时间：</w:t>
      </w:r>
      <w:r>
        <w:rPr>
          <w:rFonts w:hint="eastAsia" w:ascii="宋体" w:hAnsi="宋体" w:cs="宋体"/>
          <w:color w:val="auto"/>
          <w:sz w:val="28"/>
          <w:szCs w:val="28"/>
          <w:u w:val="single"/>
        </w:rPr>
        <w:t xml:space="preserve">                                              </w:t>
      </w:r>
    </w:p>
    <w:p w14:paraId="03ABB0D3">
      <w:pPr>
        <w:spacing w:line="600" w:lineRule="exact"/>
        <w:rPr>
          <w:rFonts w:hint="eastAsia" w:ascii="宋体" w:hAnsi="宋体" w:cs="宋体"/>
          <w:color w:val="auto"/>
          <w:kern w:val="0"/>
          <w:sz w:val="28"/>
          <w:szCs w:val="28"/>
        </w:rPr>
      </w:pPr>
      <w:r>
        <w:rPr>
          <w:rFonts w:hint="eastAsia" w:ascii="宋体" w:hAnsi="宋体" w:cs="宋体"/>
          <w:color w:val="auto"/>
          <w:kern w:val="0"/>
          <w:sz w:val="28"/>
          <w:szCs w:val="28"/>
        </w:rPr>
        <w:t>甲方（采购人）：</w:t>
      </w:r>
      <w:r>
        <w:rPr>
          <w:rFonts w:hint="eastAsia" w:ascii="宋体" w:hAnsi="宋体" w:cs="宋体"/>
          <w:color w:val="auto"/>
          <w:kern w:val="0"/>
          <w:sz w:val="28"/>
          <w:szCs w:val="28"/>
          <w:u w:val="single"/>
        </w:rPr>
        <w:t xml:space="preserve">                                        </w:t>
      </w:r>
    </w:p>
    <w:p w14:paraId="2BB7BEA4">
      <w:pPr>
        <w:spacing w:line="600" w:lineRule="exact"/>
        <w:rPr>
          <w:rFonts w:hint="eastAsia" w:ascii="宋体" w:hAnsi="宋体" w:cs="宋体"/>
          <w:color w:val="auto"/>
          <w:kern w:val="0"/>
          <w:sz w:val="28"/>
          <w:szCs w:val="28"/>
        </w:rPr>
      </w:pPr>
      <w:r>
        <w:rPr>
          <w:rFonts w:hint="eastAsia" w:ascii="宋体" w:hAnsi="宋体" w:cs="宋体"/>
          <w:color w:val="auto"/>
          <w:kern w:val="0"/>
          <w:sz w:val="28"/>
          <w:szCs w:val="28"/>
        </w:rPr>
        <w:t>住所地：</w:t>
      </w:r>
      <w:r>
        <w:rPr>
          <w:rFonts w:hint="eastAsia" w:ascii="宋体" w:hAnsi="宋体" w:cs="宋体"/>
          <w:color w:val="auto"/>
          <w:kern w:val="0"/>
          <w:sz w:val="28"/>
          <w:szCs w:val="28"/>
          <w:u w:val="single"/>
        </w:rPr>
        <w:t xml:space="preserve">                                                </w:t>
      </w:r>
    </w:p>
    <w:p w14:paraId="2BC87C65">
      <w:pPr>
        <w:spacing w:line="600" w:lineRule="exact"/>
        <w:rPr>
          <w:rFonts w:hint="eastAsia" w:ascii="宋体" w:hAnsi="宋体" w:cs="宋体"/>
          <w:color w:val="auto"/>
          <w:kern w:val="0"/>
          <w:sz w:val="28"/>
          <w:szCs w:val="28"/>
          <w:u w:val="single"/>
        </w:rPr>
      </w:pPr>
      <w:r>
        <w:rPr>
          <w:rFonts w:hint="eastAsia" w:ascii="宋体" w:hAnsi="宋体" w:cs="宋体"/>
          <w:color w:val="auto"/>
          <w:kern w:val="0"/>
          <w:sz w:val="28"/>
          <w:szCs w:val="28"/>
        </w:rPr>
        <w:t>法定代表人：</w:t>
      </w:r>
      <w:r>
        <w:rPr>
          <w:rFonts w:hint="eastAsia" w:ascii="宋体" w:hAnsi="宋体" w:cs="宋体"/>
          <w:color w:val="auto"/>
          <w:kern w:val="0"/>
          <w:sz w:val="28"/>
          <w:szCs w:val="28"/>
          <w:u w:val="single"/>
        </w:rPr>
        <w:t xml:space="preserve">                                            </w:t>
      </w:r>
    </w:p>
    <w:p w14:paraId="13D40166">
      <w:pPr>
        <w:spacing w:line="600" w:lineRule="exact"/>
        <w:rPr>
          <w:rFonts w:hint="eastAsia" w:ascii="宋体" w:hAnsi="宋体" w:cs="宋体"/>
          <w:color w:val="auto"/>
          <w:kern w:val="0"/>
          <w:sz w:val="28"/>
          <w:szCs w:val="28"/>
        </w:rPr>
      </w:pPr>
      <w:r>
        <w:rPr>
          <w:rFonts w:hint="eastAsia" w:ascii="宋体" w:hAnsi="宋体" w:cs="宋体"/>
          <w:color w:val="auto"/>
          <w:kern w:val="0"/>
          <w:sz w:val="28"/>
          <w:szCs w:val="28"/>
        </w:rPr>
        <w:t>通讯地址：</w:t>
      </w:r>
      <w:r>
        <w:rPr>
          <w:rFonts w:hint="eastAsia" w:ascii="宋体" w:hAnsi="宋体" w:cs="宋体"/>
          <w:color w:val="auto"/>
          <w:kern w:val="0"/>
          <w:sz w:val="28"/>
          <w:szCs w:val="28"/>
          <w:u w:val="single"/>
        </w:rPr>
        <w:t xml:space="preserve">                                              </w:t>
      </w:r>
    </w:p>
    <w:p w14:paraId="079C8CA2">
      <w:pPr>
        <w:spacing w:line="600" w:lineRule="exact"/>
        <w:rPr>
          <w:rFonts w:hint="eastAsia" w:ascii="宋体" w:hAnsi="宋体" w:cs="宋体"/>
          <w:color w:val="auto"/>
          <w:kern w:val="0"/>
          <w:sz w:val="28"/>
          <w:szCs w:val="28"/>
          <w:u w:val="single"/>
        </w:rPr>
      </w:pPr>
      <w:r>
        <w:rPr>
          <w:rFonts w:hint="eastAsia" w:ascii="宋体" w:hAnsi="宋体" w:cs="宋体"/>
          <w:color w:val="auto"/>
          <w:kern w:val="0"/>
          <w:sz w:val="28"/>
          <w:szCs w:val="28"/>
        </w:rPr>
        <w:t>联系电话：</w:t>
      </w:r>
      <w:r>
        <w:rPr>
          <w:rFonts w:hint="eastAsia" w:ascii="宋体" w:hAnsi="宋体" w:cs="宋体"/>
          <w:color w:val="auto"/>
          <w:kern w:val="0"/>
          <w:sz w:val="28"/>
          <w:szCs w:val="28"/>
          <w:u w:val="single"/>
        </w:rPr>
        <w:t xml:space="preserve">                                              </w:t>
      </w:r>
    </w:p>
    <w:p w14:paraId="40FF7796">
      <w:pPr>
        <w:spacing w:line="600" w:lineRule="exact"/>
        <w:rPr>
          <w:rFonts w:hint="eastAsia" w:ascii="宋体" w:hAnsi="宋体" w:cs="宋体"/>
          <w:color w:val="auto"/>
          <w:kern w:val="0"/>
          <w:sz w:val="28"/>
          <w:szCs w:val="28"/>
        </w:rPr>
      </w:pPr>
      <w:r>
        <w:rPr>
          <w:rFonts w:hint="eastAsia" w:ascii="宋体" w:hAnsi="宋体" w:cs="宋体"/>
          <w:color w:val="auto"/>
          <w:kern w:val="0"/>
          <w:sz w:val="28"/>
          <w:szCs w:val="28"/>
        </w:rPr>
        <w:t>电子邮箱：</w:t>
      </w:r>
      <w:r>
        <w:rPr>
          <w:rFonts w:hint="eastAsia" w:ascii="宋体" w:hAnsi="宋体" w:cs="宋体"/>
          <w:color w:val="auto"/>
          <w:kern w:val="0"/>
          <w:sz w:val="28"/>
          <w:szCs w:val="28"/>
          <w:u w:val="single"/>
        </w:rPr>
        <w:t xml:space="preserve">                                              </w:t>
      </w:r>
    </w:p>
    <w:p w14:paraId="516CA759">
      <w:pPr>
        <w:spacing w:line="600" w:lineRule="exact"/>
        <w:rPr>
          <w:rFonts w:hint="eastAsia" w:ascii="宋体" w:hAnsi="宋体" w:cs="宋体"/>
          <w:color w:val="auto"/>
          <w:kern w:val="0"/>
          <w:sz w:val="28"/>
          <w:szCs w:val="28"/>
          <w:u w:val="single"/>
        </w:rPr>
      </w:pPr>
      <w:r>
        <w:rPr>
          <w:rFonts w:hint="eastAsia" w:ascii="宋体" w:hAnsi="宋体" w:cs="宋体"/>
          <w:color w:val="auto"/>
          <w:kern w:val="0"/>
          <w:sz w:val="28"/>
          <w:szCs w:val="28"/>
        </w:rPr>
        <w:t>乙方（供应商）：</w:t>
      </w:r>
      <w:r>
        <w:rPr>
          <w:rFonts w:hint="eastAsia" w:ascii="宋体" w:hAnsi="宋体" w:cs="宋体"/>
          <w:color w:val="auto"/>
          <w:kern w:val="0"/>
          <w:sz w:val="28"/>
          <w:szCs w:val="28"/>
          <w:u w:val="single"/>
        </w:rPr>
        <w:t xml:space="preserve">                                        </w:t>
      </w:r>
    </w:p>
    <w:p w14:paraId="6FE279DF">
      <w:pPr>
        <w:spacing w:line="600" w:lineRule="exact"/>
        <w:rPr>
          <w:rFonts w:hint="eastAsia" w:ascii="宋体" w:hAnsi="宋体" w:cs="宋体"/>
          <w:color w:val="auto"/>
          <w:kern w:val="0"/>
          <w:sz w:val="28"/>
          <w:szCs w:val="28"/>
          <w:u w:val="single"/>
        </w:rPr>
      </w:pPr>
      <w:r>
        <w:rPr>
          <w:rFonts w:hint="eastAsia" w:ascii="宋体" w:hAnsi="宋体" w:cs="宋体"/>
          <w:color w:val="auto"/>
          <w:kern w:val="0"/>
          <w:sz w:val="28"/>
          <w:szCs w:val="28"/>
        </w:rPr>
        <w:t>住所地：</w:t>
      </w:r>
      <w:r>
        <w:rPr>
          <w:rFonts w:hint="eastAsia" w:ascii="宋体" w:hAnsi="宋体" w:cs="宋体"/>
          <w:color w:val="auto"/>
          <w:kern w:val="0"/>
          <w:sz w:val="28"/>
          <w:szCs w:val="28"/>
          <w:u w:val="single"/>
        </w:rPr>
        <w:t xml:space="preserve">                                                </w:t>
      </w:r>
    </w:p>
    <w:p w14:paraId="47C61738">
      <w:pPr>
        <w:spacing w:line="600" w:lineRule="exact"/>
        <w:rPr>
          <w:rFonts w:hint="eastAsia" w:ascii="宋体" w:hAnsi="宋体" w:cs="宋体"/>
          <w:color w:val="auto"/>
          <w:kern w:val="0"/>
          <w:sz w:val="28"/>
          <w:szCs w:val="28"/>
          <w:u w:val="single"/>
        </w:rPr>
      </w:pPr>
      <w:r>
        <w:rPr>
          <w:rFonts w:hint="eastAsia" w:ascii="宋体" w:hAnsi="宋体" w:cs="宋体"/>
          <w:color w:val="auto"/>
          <w:kern w:val="0"/>
          <w:sz w:val="28"/>
          <w:szCs w:val="28"/>
        </w:rPr>
        <w:t>法定代表人：</w:t>
      </w:r>
      <w:r>
        <w:rPr>
          <w:rFonts w:hint="eastAsia" w:ascii="宋体" w:hAnsi="宋体" w:cs="宋体"/>
          <w:color w:val="auto"/>
          <w:kern w:val="0"/>
          <w:sz w:val="28"/>
          <w:szCs w:val="28"/>
          <w:u w:val="single"/>
        </w:rPr>
        <w:t xml:space="preserve">                                            </w:t>
      </w:r>
    </w:p>
    <w:p w14:paraId="4580B4C2">
      <w:pPr>
        <w:spacing w:line="600" w:lineRule="exact"/>
        <w:rPr>
          <w:rFonts w:hint="eastAsia" w:ascii="宋体" w:hAnsi="宋体" w:cs="宋体"/>
          <w:color w:val="auto"/>
          <w:kern w:val="0"/>
          <w:sz w:val="28"/>
          <w:szCs w:val="28"/>
        </w:rPr>
      </w:pPr>
      <w:r>
        <w:rPr>
          <w:rFonts w:hint="eastAsia" w:ascii="宋体" w:hAnsi="宋体" w:cs="宋体"/>
          <w:color w:val="auto"/>
          <w:kern w:val="0"/>
          <w:sz w:val="28"/>
          <w:szCs w:val="28"/>
        </w:rPr>
        <w:t>通讯地址：</w:t>
      </w:r>
      <w:r>
        <w:rPr>
          <w:rFonts w:hint="eastAsia" w:ascii="宋体" w:hAnsi="宋体" w:cs="宋体"/>
          <w:color w:val="auto"/>
          <w:kern w:val="0"/>
          <w:sz w:val="28"/>
          <w:szCs w:val="28"/>
          <w:u w:val="single"/>
        </w:rPr>
        <w:t xml:space="preserve">                                              </w:t>
      </w:r>
    </w:p>
    <w:p w14:paraId="43706EFA">
      <w:pPr>
        <w:spacing w:line="600" w:lineRule="exact"/>
        <w:rPr>
          <w:rFonts w:hint="eastAsia" w:ascii="宋体" w:hAnsi="宋体" w:cs="宋体"/>
          <w:color w:val="auto"/>
          <w:kern w:val="0"/>
          <w:sz w:val="28"/>
          <w:szCs w:val="28"/>
        </w:rPr>
      </w:pPr>
      <w:r>
        <w:rPr>
          <w:rFonts w:hint="eastAsia" w:ascii="宋体" w:hAnsi="宋体" w:cs="宋体"/>
          <w:color w:val="auto"/>
          <w:kern w:val="0"/>
          <w:sz w:val="28"/>
          <w:szCs w:val="28"/>
        </w:rPr>
        <w:t>联系电话：</w:t>
      </w:r>
      <w:r>
        <w:rPr>
          <w:rFonts w:hint="eastAsia" w:ascii="宋体" w:hAnsi="宋体" w:cs="宋体"/>
          <w:color w:val="auto"/>
          <w:kern w:val="0"/>
          <w:sz w:val="28"/>
          <w:szCs w:val="28"/>
          <w:u w:val="single"/>
        </w:rPr>
        <w:t xml:space="preserve">                                              </w:t>
      </w:r>
    </w:p>
    <w:p w14:paraId="5293A859">
      <w:pPr>
        <w:spacing w:line="600" w:lineRule="exact"/>
        <w:rPr>
          <w:rFonts w:hint="eastAsia" w:ascii="宋体" w:hAnsi="宋体" w:cs="宋体"/>
          <w:color w:val="auto"/>
          <w:kern w:val="0"/>
          <w:szCs w:val="21"/>
          <w:u w:val="single"/>
        </w:rPr>
      </w:pPr>
      <w:r>
        <w:rPr>
          <w:rFonts w:hint="eastAsia" w:ascii="宋体" w:hAnsi="宋体" w:cs="宋体"/>
          <w:color w:val="auto"/>
          <w:kern w:val="0"/>
          <w:sz w:val="28"/>
          <w:szCs w:val="28"/>
        </w:rPr>
        <w:t>电子邮箱：</w:t>
      </w:r>
      <w:r>
        <w:rPr>
          <w:rFonts w:hint="eastAsia" w:ascii="宋体" w:hAnsi="宋体" w:cs="宋体"/>
          <w:color w:val="auto"/>
          <w:kern w:val="0"/>
          <w:sz w:val="28"/>
          <w:szCs w:val="28"/>
          <w:u w:val="single"/>
        </w:rPr>
        <w:t xml:space="preserve">                   </w:t>
      </w:r>
      <w:r>
        <w:rPr>
          <w:rFonts w:hint="eastAsia" w:ascii="宋体" w:hAnsi="宋体" w:cs="宋体"/>
          <w:color w:val="auto"/>
          <w:kern w:val="0"/>
          <w:szCs w:val="21"/>
          <w:u w:val="single"/>
        </w:rPr>
        <w:t xml:space="preserve">                           </w:t>
      </w:r>
    </w:p>
    <w:p w14:paraId="21624BF3">
      <w:pPr>
        <w:spacing w:line="600" w:lineRule="exact"/>
        <w:jc w:val="left"/>
        <w:rPr>
          <w:rFonts w:hint="eastAsia" w:ascii="宋体" w:hAnsi="宋体" w:cs="宋体"/>
          <w:color w:val="auto"/>
          <w:szCs w:val="21"/>
        </w:rPr>
        <w:sectPr>
          <w:pgSz w:w="11906" w:h="16838"/>
          <w:pgMar w:top="1435" w:right="1435" w:bottom="1435" w:left="1435" w:header="851" w:footer="992" w:gutter="0"/>
          <w:cols w:space="720" w:num="1"/>
          <w:docGrid w:type="lines" w:linePitch="312" w:charSpace="0"/>
        </w:sectPr>
      </w:pPr>
    </w:p>
    <w:p w14:paraId="53A555C5">
      <w:pPr>
        <w:spacing w:line="440" w:lineRule="exact"/>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lang w:val="en-US" w:eastAsia="zh-CN"/>
        </w:rPr>
        <w:t>放射性物品厢式运输车采购项目</w:t>
      </w:r>
    </w:p>
    <w:p w14:paraId="0AE6876C">
      <w:pPr>
        <w:spacing w:line="440" w:lineRule="exac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合同编号：</w:t>
      </w:r>
      <w:r>
        <w:rPr>
          <w:rFonts w:hint="eastAsia" w:ascii="宋体" w:hAnsi="宋体" w:cs="宋体"/>
          <w:color w:val="auto"/>
          <w:sz w:val="24"/>
          <w:highlight w:val="none"/>
          <w:lang w:eastAsia="zh-CN"/>
        </w:rPr>
        <w:t>GXZH2025-J1-064</w:t>
      </w:r>
    </w:p>
    <w:p w14:paraId="15A3E4B4">
      <w:pPr>
        <w:spacing w:line="440" w:lineRule="exact"/>
        <w:rPr>
          <w:rFonts w:ascii="宋体" w:hAnsi="宋体" w:cs="宋体"/>
          <w:color w:val="auto"/>
          <w:sz w:val="24"/>
          <w:highlight w:val="none"/>
        </w:rPr>
      </w:pPr>
      <w:r>
        <w:rPr>
          <w:rFonts w:hint="eastAsia" w:ascii="宋体" w:hAnsi="宋体" w:cs="宋体"/>
          <w:color w:val="auto"/>
          <w:sz w:val="24"/>
          <w:highlight w:val="none"/>
        </w:rPr>
        <w:t>采购人（甲方）：</w:t>
      </w:r>
      <w:r>
        <w:rPr>
          <w:rFonts w:hint="eastAsia" w:ascii="宋体" w:hAnsi="宋体" w:cs="宋体"/>
          <w:color w:val="auto"/>
          <w:sz w:val="24"/>
          <w:highlight w:val="none"/>
          <w:lang w:eastAsia="zh-CN"/>
        </w:rPr>
        <w:t>广西壮族自治区辐射环境监督管理站</w:t>
      </w:r>
      <w:r>
        <w:rPr>
          <w:rFonts w:hint="eastAsia" w:ascii="宋体" w:hAnsi="宋体" w:cs="宋体"/>
          <w:color w:val="auto"/>
          <w:sz w:val="24"/>
          <w:highlight w:val="none"/>
        </w:rPr>
        <w:t xml:space="preserve">                      </w:t>
      </w:r>
    </w:p>
    <w:p w14:paraId="6FFF068C">
      <w:pPr>
        <w:spacing w:line="44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供应商（乙方）：   </w:t>
      </w:r>
    </w:p>
    <w:p w14:paraId="1B224FB4">
      <w:pPr>
        <w:spacing w:line="440" w:lineRule="exact"/>
        <w:rPr>
          <w:rFonts w:ascii="宋体" w:hAnsi="宋体" w:cs="宋体"/>
          <w:color w:val="auto"/>
          <w:sz w:val="24"/>
          <w:highlight w:val="none"/>
        </w:rPr>
      </w:pPr>
      <w:r>
        <w:rPr>
          <w:rFonts w:hint="eastAsia" w:ascii="宋体" w:hAnsi="宋体" w:cs="宋体"/>
          <w:color w:val="auto"/>
          <w:sz w:val="24"/>
          <w:highlight w:val="none"/>
        </w:rPr>
        <w:t>签订地点：</w:t>
      </w:r>
      <w:r>
        <w:rPr>
          <w:rFonts w:hint="eastAsia" w:ascii="宋体" w:hAnsi="宋体" w:cs="宋体"/>
          <w:color w:val="auto"/>
          <w:sz w:val="24"/>
          <w:highlight w:val="none"/>
          <w:u w:val="single"/>
        </w:rPr>
        <w:t>广西壮族自治区南宁市</w:t>
      </w:r>
      <w:r>
        <w:rPr>
          <w:rFonts w:hint="eastAsia" w:ascii="宋体" w:hAnsi="宋体" w:cs="宋体"/>
          <w:color w:val="auto"/>
          <w:sz w:val="24"/>
          <w:highlight w:val="none"/>
        </w:rPr>
        <w:t xml:space="preserve">  </w:t>
      </w:r>
    </w:p>
    <w:p w14:paraId="13D93E88">
      <w:pPr>
        <w:snapToGrid w:val="0"/>
        <w:spacing w:line="460" w:lineRule="exact"/>
        <w:rPr>
          <w:rFonts w:ascii="宋体" w:hAnsi="宋体" w:cs="宋体"/>
          <w:color w:val="auto"/>
          <w:sz w:val="24"/>
          <w:highlight w:val="none"/>
        </w:rPr>
      </w:pPr>
      <w:r>
        <w:rPr>
          <w:rFonts w:hint="eastAsia" w:ascii="宋体" w:hAnsi="宋体" w:cs="宋体"/>
          <w:color w:val="auto"/>
          <w:sz w:val="24"/>
          <w:highlight w:val="none"/>
        </w:rPr>
        <w:t>本合同为中小企业预留合同：（是</w:t>
      </w:r>
      <w:r>
        <w:rPr>
          <w:rFonts w:hint="eastAsia" w:ascii="黑体" w:hAnsi="黑体" w:eastAsia="黑体" w:cs="宋体"/>
          <w:b/>
          <w:color w:val="auto"/>
          <w:sz w:val="24"/>
          <w:highlight w:val="none"/>
        </w:rPr>
        <w:t>□</w:t>
      </w:r>
      <w:r>
        <w:rPr>
          <w:rFonts w:hint="eastAsia" w:ascii="宋体" w:hAnsi="宋体" w:cs="宋体"/>
          <w:color w:val="auto"/>
          <w:sz w:val="24"/>
          <w:highlight w:val="none"/>
        </w:rPr>
        <w:t>/否</w:t>
      </w:r>
      <w:r>
        <w:rPr>
          <w:rFonts w:hint="eastAsia" w:ascii="黑体" w:hAnsi="黑体" w:eastAsia="黑体" w:cs="宋体"/>
          <w:b/>
          <w:color w:val="auto"/>
          <w:sz w:val="24"/>
          <w:highlight w:val="none"/>
        </w:rPr>
        <w:t>□</w:t>
      </w:r>
      <w:r>
        <w:rPr>
          <w:rFonts w:hint="eastAsia" w:ascii="宋体" w:hAnsi="宋体" w:cs="宋体"/>
          <w:color w:val="auto"/>
          <w:sz w:val="24"/>
          <w:highlight w:val="none"/>
        </w:rPr>
        <w:t>）</w:t>
      </w:r>
    </w:p>
    <w:p w14:paraId="020C2FA2">
      <w:pPr>
        <w:pStyle w:val="33"/>
        <w:rPr>
          <w:color w:val="auto"/>
          <w:highlight w:val="none"/>
        </w:rPr>
      </w:pPr>
    </w:p>
    <w:p w14:paraId="5F3710B8">
      <w:pPr>
        <w:snapToGrid w:val="0"/>
        <w:spacing w:line="360" w:lineRule="auto"/>
        <w:ind w:firstLine="480" w:firstLineChars="200"/>
        <w:rPr>
          <w:rFonts w:ascii="宋体" w:hAnsi="宋体" w:cs="宋体"/>
          <w:color w:val="auto"/>
          <w:sz w:val="24"/>
          <w:highlight w:val="none"/>
        </w:rPr>
      </w:pPr>
      <w:bookmarkStart w:id="29" w:name="_Hlk55381736"/>
    </w:p>
    <w:p w14:paraId="70EA747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根据《中华人民共和国政府采购法》《中华人民共和国民法典》等法律、法规规定，按照采购文件规定条款和</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及承诺，甲乙双方签订本合同。</w:t>
      </w:r>
    </w:p>
    <w:p w14:paraId="1BA0E92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第一条　合同标的</w:t>
      </w:r>
    </w:p>
    <w:p w14:paraId="2D4A31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供货一览表</w:t>
      </w:r>
    </w:p>
    <w:tbl>
      <w:tblPr>
        <w:tblStyle w:val="26"/>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500"/>
        <w:gridCol w:w="1636"/>
        <w:gridCol w:w="1023"/>
        <w:gridCol w:w="1391"/>
        <w:gridCol w:w="627"/>
        <w:gridCol w:w="559"/>
        <w:gridCol w:w="1146"/>
        <w:gridCol w:w="1091"/>
      </w:tblGrid>
      <w:tr w14:paraId="760C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17" w:type="dxa"/>
            <w:noWrap w:val="0"/>
            <w:vAlign w:val="center"/>
          </w:tcPr>
          <w:p w14:paraId="4FA1025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500" w:type="dxa"/>
            <w:noWrap w:val="0"/>
            <w:vAlign w:val="center"/>
          </w:tcPr>
          <w:p w14:paraId="7366EE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产品名称</w:t>
            </w:r>
          </w:p>
        </w:tc>
        <w:tc>
          <w:tcPr>
            <w:tcW w:w="1636" w:type="dxa"/>
            <w:noWrap w:val="0"/>
            <w:vAlign w:val="center"/>
          </w:tcPr>
          <w:p w14:paraId="14C33D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商标品牌</w:t>
            </w:r>
          </w:p>
        </w:tc>
        <w:tc>
          <w:tcPr>
            <w:tcW w:w="1023" w:type="dxa"/>
            <w:noWrap w:val="0"/>
            <w:vAlign w:val="center"/>
          </w:tcPr>
          <w:p w14:paraId="6552B23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规格型号</w:t>
            </w:r>
          </w:p>
        </w:tc>
        <w:tc>
          <w:tcPr>
            <w:tcW w:w="1391" w:type="dxa"/>
            <w:noWrap w:val="0"/>
            <w:vAlign w:val="center"/>
          </w:tcPr>
          <w:p w14:paraId="0B8F25D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pacing w:val="-17"/>
                <w:sz w:val="24"/>
                <w:szCs w:val="24"/>
              </w:rPr>
              <w:t>生产厂家</w:t>
            </w:r>
          </w:p>
        </w:tc>
        <w:tc>
          <w:tcPr>
            <w:tcW w:w="627" w:type="dxa"/>
            <w:noWrap w:val="0"/>
            <w:vAlign w:val="center"/>
          </w:tcPr>
          <w:p w14:paraId="41DF30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559" w:type="dxa"/>
            <w:noWrap w:val="0"/>
            <w:vAlign w:val="center"/>
          </w:tcPr>
          <w:p w14:paraId="4E6939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1146" w:type="dxa"/>
            <w:noWrap w:val="0"/>
            <w:vAlign w:val="center"/>
          </w:tcPr>
          <w:p w14:paraId="57E28BE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w:t>
            </w:r>
            <w:r>
              <w:rPr>
                <w:rFonts w:hint="eastAsia" w:ascii="宋体" w:hAnsi="宋体" w:eastAsia="宋体" w:cs="宋体"/>
                <w:color w:val="auto"/>
                <w:sz w:val="24"/>
                <w:szCs w:val="24"/>
                <w:lang w:val="en"/>
              </w:rPr>
              <w:t xml:space="preserve"> </w:t>
            </w:r>
            <w:r>
              <w:rPr>
                <w:rFonts w:hint="eastAsia" w:ascii="宋体" w:hAnsi="宋体" w:eastAsia="宋体" w:cs="宋体"/>
                <w:color w:val="auto"/>
                <w:sz w:val="24"/>
                <w:szCs w:val="24"/>
              </w:rPr>
              <w:t>价</w:t>
            </w:r>
          </w:p>
          <w:p w14:paraId="3B8201A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1091" w:type="dxa"/>
            <w:noWrap w:val="0"/>
            <w:vAlign w:val="center"/>
          </w:tcPr>
          <w:p w14:paraId="09F2015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金 额</w:t>
            </w:r>
          </w:p>
          <w:p w14:paraId="6F21E7B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r>
      <w:tr w14:paraId="76A8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517" w:type="dxa"/>
            <w:noWrap w:val="0"/>
            <w:vAlign w:val="center"/>
          </w:tcPr>
          <w:p w14:paraId="010AD9B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00" w:type="dxa"/>
            <w:noWrap w:val="0"/>
            <w:vAlign w:val="center"/>
          </w:tcPr>
          <w:p w14:paraId="2C02D72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1636" w:type="dxa"/>
            <w:noWrap w:val="0"/>
            <w:vAlign w:val="center"/>
          </w:tcPr>
          <w:p w14:paraId="487D1A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1023" w:type="dxa"/>
            <w:noWrap w:val="0"/>
            <w:vAlign w:val="center"/>
          </w:tcPr>
          <w:p w14:paraId="5A099B5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1391" w:type="dxa"/>
            <w:noWrap w:val="0"/>
            <w:vAlign w:val="top"/>
          </w:tcPr>
          <w:p w14:paraId="1040594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627" w:type="dxa"/>
            <w:noWrap w:val="0"/>
            <w:vAlign w:val="top"/>
          </w:tcPr>
          <w:p w14:paraId="5CC5EA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559" w:type="dxa"/>
            <w:noWrap w:val="0"/>
            <w:vAlign w:val="top"/>
          </w:tcPr>
          <w:p w14:paraId="055C728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1146" w:type="dxa"/>
            <w:noWrap w:val="0"/>
            <w:vAlign w:val="center"/>
          </w:tcPr>
          <w:p w14:paraId="7F3EF36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1091" w:type="dxa"/>
            <w:noWrap w:val="0"/>
            <w:vAlign w:val="center"/>
          </w:tcPr>
          <w:p w14:paraId="572FA70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r>
      <w:tr w14:paraId="0E0E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517" w:type="dxa"/>
            <w:noWrap w:val="0"/>
            <w:vAlign w:val="center"/>
          </w:tcPr>
          <w:p w14:paraId="4BB542E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500" w:type="dxa"/>
            <w:noWrap w:val="0"/>
            <w:vAlign w:val="center"/>
          </w:tcPr>
          <w:p w14:paraId="366C448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1636" w:type="dxa"/>
            <w:noWrap w:val="0"/>
            <w:vAlign w:val="center"/>
          </w:tcPr>
          <w:p w14:paraId="5A44AC8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1023" w:type="dxa"/>
            <w:noWrap w:val="0"/>
            <w:vAlign w:val="center"/>
          </w:tcPr>
          <w:p w14:paraId="5B0AB41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1391" w:type="dxa"/>
            <w:noWrap w:val="0"/>
            <w:vAlign w:val="top"/>
          </w:tcPr>
          <w:p w14:paraId="25FC29C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627" w:type="dxa"/>
            <w:noWrap w:val="0"/>
            <w:vAlign w:val="top"/>
          </w:tcPr>
          <w:p w14:paraId="782E6B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559" w:type="dxa"/>
            <w:noWrap w:val="0"/>
            <w:vAlign w:val="top"/>
          </w:tcPr>
          <w:p w14:paraId="2F7ADF6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1146" w:type="dxa"/>
            <w:noWrap w:val="0"/>
            <w:vAlign w:val="center"/>
          </w:tcPr>
          <w:p w14:paraId="7B560F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1091" w:type="dxa"/>
            <w:noWrap w:val="0"/>
            <w:vAlign w:val="center"/>
          </w:tcPr>
          <w:p w14:paraId="52C770D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r>
      <w:tr w14:paraId="0691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517" w:type="dxa"/>
            <w:noWrap w:val="0"/>
            <w:vAlign w:val="center"/>
          </w:tcPr>
          <w:p w14:paraId="4006E1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500" w:type="dxa"/>
            <w:noWrap w:val="0"/>
            <w:vAlign w:val="center"/>
          </w:tcPr>
          <w:p w14:paraId="5C7474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1636" w:type="dxa"/>
            <w:noWrap w:val="0"/>
            <w:vAlign w:val="center"/>
          </w:tcPr>
          <w:p w14:paraId="2082BC0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1023" w:type="dxa"/>
            <w:noWrap w:val="0"/>
            <w:vAlign w:val="center"/>
          </w:tcPr>
          <w:p w14:paraId="365E671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1391" w:type="dxa"/>
            <w:noWrap w:val="0"/>
            <w:vAlign w:val="top"/>
          </w:tcPr>
          <w:p w14:paraId="38A6EBB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627" w:type="dxa"/>
            <w:noWrap w:val="0"/>
            <w:vAlign w:val="top"/>
          </w:tcPr>
          <w:p w14:paraId="0A2643D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559" w:type="dxa"/>
            <w:noWrap w:val="0"/>
            <w:vAlign w:val="top"/>
          </w:tcPr>
          <w:p w14:paraId="5366570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1146" w:type="dxa"/>
            <w:noWrap w:val="0"/>
            <w:vAlign w:val="center"/>
          </w:tcPr>
          <w:p w14:paraId="2B37B21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1091" w:type="dxa"/>
            <w:noWrap w:val="0"/>
            <w:vAlign w:val="center"/>
          </w:tcPr>
          <w:p w14:paraId="295D1A7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r>
      <w:tr w14:paraId="528A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490" w:type="dxa"/>
            <w:gridSpan w:val="9"/>
            <w:noWrap w:val="0"/>
            <w:vAlign w:val="center"/>
          </w:tcPr>
          <w:p w14:paraId="0A2093A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合同合计金额（人民币，大写）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tc>
      </w:tr>
    </w:tbl>
    <w:p w14:paraId="1AE6DD0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合同合计金额包括</w:t>
      </w:r>
      <w:r>
        <w:rPr>
          <w:rFonts w:hint="eastAsia" w:ascii="宋体" w:hAnsi="宋体" w:eastAsia="宋体" w:cs="宋体"/>
          <w:color w:val="auto"/>
          <w:kern w:val="0"/>
          <w:sz w:val="24"/>
          <w:szCs w:val="24"/>
          <w:highlight w:val="none"/>
        </w:rPr>
        <w:t>货物到达甲方并能正常使用所需的一切费用，包括但不限于</w:t>
      </w:r>
      <w:r>
        <w:rPr>
          <w:rFonts w:hint="eastAsia" w:ascii="宋体" w:hAnsi="宋体" w:eastAsia="宋体" w:cs="宋体"/>
          <w:color w:val="auto"/>
          <w:kern w:val="0"/>
          <w:sz w:val="24"/>
          <w:szCs w:val="24"/>
          <w:highlight w:val="none"/>
          <w:lang w:eastAsia="zh-CN"/>
        </w:rPr>
        <w:t>报价包含</w:t>
      </w:r>
      <w:r>
        <w:rPr>
          <w:rFonts w:hint="eastAsia" w:ascii="宋体" w:hAnsi="宋体" w:eastAsia="宋体" w:cs="宋体"/>
          <w:color w:val="auto"/>
          <w:kern w:val="0"/>
          <w:sz w:val="24"/>
          <w:szCs w:val="24"/>
          <w:highlight w:val="none"/>
          <w:lang w:val="en-US" w:eastAsia="zh-CN"/>
        </w:rPr>
        <w:t>车辆及改装、配送交货、</w:t>
      </w:r>
      <w:r>
        <w:rPr>
          <w:rFonts w:hint="eastAsia" w:ascii="宋体" w:hAnsi="宋体" w:eastAsia="宋体" w:cs="宋体"/>
          <w:color w:val="auto"/>
          <w:kern w:val="0"/>
          <w:sz w:val="24"/>
          <w:szCs w:val="24"/>
          <w:highlight w:val="none"/>
          <w:lang w:eastAsia="zh-CN"/>
        </w:rPr>
        <w:t>培训、调试及验收的各种费用和质量保证期内服务、售后服务、人工费、税费及其他所有成本费用的总和。</w:t>
      </w:r>
      <w:r>
        <w:rPr>
          <w:rFonts w:hint="eastAsia" w:ascii="宋体" w:hAnsi="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eastAsia="zh-CN"/>
        </w:rPr>
        <w:t>必须自行考虑项目需要的其他设备和材料，合同履行过程中，</w:t>
      </w:r>
      <w:r>
        <w:rPr>
          <w:rFonts w:hint="eastAsia" w:ascii="宋体" w:hAnsi="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lang w:eastAsia="zh-CN"/>
        </w:rPr>
        <w:t>不再支付合同以外的其他费用。</w:t>
      </w:r>
      <w:r>
        <w:rPr>
          <w:rFonts w:hint="eastAsia" w:ascii="宋体" w:hAnsi="宋体" w:eastAsia="宋体" w:cs="宋体"/>
          <w:color w:val="auto"/>
          <w:kern w:val="0"/>
          <w:sz w:val="24"/>
          <w:szCs w:val="24"/>
          <w:highlight w:val="none"/>
          <w:lang w:val="en-US" w:eastAsia="zh-CN"/>
        </w:rPr>
        <w:t>报价不含车辆购置税及保险，相关费用由</w:t>
      </w:r>
      <w:r>
        <w:rPr>
          <w:rFonts w:hint="eastAsia" w:ascii="宋体" w:hAnsi="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自行支付。</w:t>
      </w:r>
    </w:p>
    <w:p w14:paraId="5F8DFB3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第二条　质量保证</w:t>
      </w:r>
    </w:p>
    <w:p w14:paraId="0C9282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乙方所提供的产品名称、商标品牌、生产厂家、规格型号、技术参数、质量等必须与</w:t>
      </w:r>
      <w:r>
        <w:rPr>
          <w:rFonts w:hint="eastAsia" w:ascii="宋体" w:hAnsi="宋体" w:cs="宋体"/>
          <w:color w:val="auto"/>
          <w:sz w:val="24"/>
          <w:szCs w:val="24"/>
          <w:lang w:eastAsia="zh-CN"/>
        </w:rPr>
        <w:t>采购文件</w:t>
      </w:r>
      <w:r>
        <w:rPr>
          <w:rFonts w:hint="eastAsia" w:ascii="宋体" w:hAnsi="宋体" w:eastAsia="宋体" w:cs="宋体"/>
          <w:color w:val="auto"/>
          <w:sz w:val="24"/>
          <w:szCs w:val="24"/>
        </w:rPr>
        <w:t>规定、</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及承诺相一致，并符合国家标准和行业标准对货物质量的规定。未制定国家标准、行业标准的，按照通常标准或者符合合同目的的特定标准确定，符合保障人体健康和人身、财产安全的要求。</w:t>
      </w:r>
    </w:p>
    <w:p w14:paraId="712561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乙方提供的节能和环保产品必须是列入政府采购品目清单的产品。</w:t>
      </w:r>
    </w:p>
    <w:p w14:paraId="7E4810F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single"/>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乙方所提供的货物必须是全新、未使用的原装产品，且在正常安装、使用和保养条件下，其使用寿命期内各项指标均达到</w:t>
      </w:r>
      <w:r>
        <w:rPr>
          <w:rFonts w:hint="eastAsia" w:ascii="宋体" w:hAnsi="宋体" w:cs="宋体"/>
          <w:color w:val="auto"/>
          <w:sz w:val="24"/>
          <w:szCs w:val="24"/>
          <w:lang w:eastAsia="zh-CN"/>
        </w:rPr>
        <w:t>采购文件</w:t>
      </w:r>
      <w:r>
        <w:rPr>
          <w:rFonts w:hint="eastAsia" w:ascii="宋体" w:hAnsi="宋体" w:eastAsia="宋体" w:cs="宋体"/>
          <w:color w:val="auto"/>
          <w:sz w:val="24"/>
          <w:szCs w:val="24"/>
        </w:rPr>
        <w:t>规定或者</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及承诺的质量要求。</w:t>
      </w:r>
    </w:p>
    <w:p w14:paraId="56FFAD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第三条　权利保证</w:t>
      </w:r>
    </w:p>
    <w:p w14:paraId="29038CF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乙方应保证所提供货物在使用时不会侵犯任何第三方的专利权、商标权、工业设计权或者其他权利。</w:t>
      </w:r>
      <w:r>
        <w:rPr>
          <w:rFonts w:hint="eastAsia" w:ascii="宋体" w:hAnsi="宋体" w:eastAsia="宋体" w:cs="宋体"/>
          <w:color w:val="auto"/>
          <w:kern w:val="0"/>
          <w:sz w:val="24"/>
          <w:szCs w:val="24"/>
        </w:rPr>
        <w:t>如乙方违反上述规定，则乙方应负责消除甲方拥有并使用乙方交付的货物、软件、技术资料等所存在的全部法律障碍，并赔偿甲方的损失。</w:t>
      </w:r>
      <w:r>
        <w:rPr>
          <w:rFonts w:hint="eastAsia" w:ascii="宋体" w:hAnsi="宋体" w:eastAsia="宋体" w:cs="宋体"/>
          <w:color w:val="auto"/>
          <w:sz w:val="24"/>
          <w:szCs w:val="24"/>
        </w:rPr>
        <w:t>如甲方因使用乙方交付的货物构成侵权的，则由乙方承担全部责任。</w:t>
      </w:r>
    </w:p>
    <w:p w14:paraId="2FEC208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乙方应按</w:t>
      </w:r>
      <w:r>
        <w:rPr>
          <w:rFonts w:hint="eastAsia" w:ascii="宋体" w:hAnsi="宋体" w:cs="宋体"/>
          <w:color w:val="auto"/>
          <w:sz w:val="24"/>
          <w:szCs w:val="24"/>
          <w:lang w:eastAsia="zh-CN"/>
        </w:rPr>
        <w:t>采购文件</w:t>
      </w:r>
      <w:r>
        <w:rPr>
          <w:rFonts w:hint="eastAsia" w:ascii="宋体" w:hAnsi="宋体" w:eastAsia="宋体" w:cs="宋体"/>
          <w:color w:val="auto"/>
          <w:sz w:val="24"/>
          <w:szCs w:val="24"/>
        </w:rPr>
        <w:t>规定或者</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承诺的时间向甲方提供使用货物的有关技术资料。</w:t>
      </w:r>
    </w:p>
    <w:p w14:paraId="36A7D60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3082059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乙方保证将要交付的货物的所有权完全属于乙方且无任何抵押、质押、查封等产权瑕疵。</w:t>
      </w:r>
    </w:p>
    <w:p w14:paraId="7B086B0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第四条　包装和运输</w:t>
      </w:r>
    </w:p>
    <w:p w14:paraId="0CE464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乙方提供的货物均应按</w:t>
      </w:r>
      <w:r>
        <w:rPr>
          <w:rFonts w:hint="eastAsia" w:ascii="宋体" w:hAnsi="宋体" w:cs="宋体"/>
          <w:color w:val="auto"/>
          <w:sz w:val="24"/>
          <w:szCs w:val="24"/>
          <w:lang w:eastAsia="zh-CN"/>
        </w:rPr>
        <w:t>采购文件</w:t>
      </w:r>
      <w:r>
        <w:rPr>
          <w:rFonts w:hint="eastAsia" w:ascii="宋体" w:hAnsi="宋体" w:eastAsia="宋体" w:cs="宋体"/>
          <w:color w:val="auto"/>
          <w:sz w:val="24"/>
          <w:szCs w:val="24"/>
        </w:rPr>
        <w:t>规定或者</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承诺的要求的包装材料、包装标准、包装方式进行包装，有原厂家包装的均应采用原厂家包装，每一包装单元内应附详细的装箱单和质量合格证。</w:t>
      </w:r>
    </w:p>
    <w:p w14:paraId="283F5E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货物的运输方式：</w:t>
      </w:r>
      <w:r>
        <w:rPr>
          <w:rFonts w:hint="eastAsia" w:ascii="宋体" w:hAnsi="宋体" w:cs="宋体"/>
          <w:color w:val="auto"/>
          <w:sz w:val="24"/>
          <w:szCs w:val="24"/>
          <w:highlight w:val="none"/>
          <w:u w:val="single"/>
          <w:lang w:val="en-US" w:eastAsia="zh-CN"/>
        </w:rPr>
        <w:t>板车托运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rPr>
        <w:t>乙方应采用保证货物安全的运输方式进行运输，运费、装卸费等由乙方承担，由于包装或运输不当所造成的损坏或损失均由乙方承担。</w:t>
      </w:r>
    </w:p>
    <w:p w14:paraId="79FBE67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货物的包装应适于长途运输和反复装卸，并且乙方应根据货物不同的特性和要求采取防潮、防雨、防锈、防震、防腐等保护措施，以保证货物安全无损地到达甲方指定地点。</w:t>
      </w:r>
    </w:p>
    <w:p w14:paraId="042E2BC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乙方在货物发运手续办理完毕后24小时内或者货到甲方48小时前通知甲方，以准备接货。</w:t>
      </w:r>
    </w:p>
    <w:p w14:paraId="4456FB5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货物应在规定的交付期限内由乙方送达甲方指定的地点，乙方同时需通知甲方货物已送达。</w:t>
      </w:r>
    </w:p>
    <w:p w14:paraId="327A811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第五条　交付和验收</w:t>
      </w:r>
    </w:p>
    <w:p w14:paraId="1076BF3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交付时间：</w:t>
      </w:r>
      <w:r>
        <w:rPr>
          <w:rFonts w:hint="eastAsia" w:ascii="宋体" w:hAnsi="宋体" w:cs="宋体"/>
          <w:color w:val="auto"/>
          <w:sz w:val="24"/>
          <w:highlight w:val="none"/>
          <w:lang w:val="en-US" w:eastAsia="zh-CN"/>
        </w:rPr>
        <w:t>乙方应</w:t>
      </w:r>
      <w:r>
        <w:rPr>
          <w:rFonts w:hint="eastAsia" w:ascii="宋体" w:hAnsi="宋体" w:cs="宋体"/>
          <w:color w:val="auto"/>
          <w:sz w:val="24"/>
          <w:highlight w:val="none"/>
          <w:lang w:eastAsia="zh-CN"/>
        </w:rPr>
        <w:t>在</w:t>
      </w:r>
      <w:r>
        <w:rPr>
          <w:rFonts w:hint="eastAsia" w:ascii="宋体" w:hAnsi="宋体" w:cs="宋体"/>
          <w:color w:val="auto"/>
          <w:sz w:val="24"/>
          <w:highlight w:val="none"/>
          <w:lang w:val="en-US" w:eastAsia="zh-CN"/>
        </w:rPr>
        <w:t>甲方供货通知（格式：甲方自拟）发出之日起100个日历日内完成供货和验收</w:t>
      </w:r>
      <w:r>
        <w:rPr>
          <w:rFonts w:hint="eastAsia" w:ascii="宋体" w:hAnsi="宋体" w:eastAsia="宋体" w:cs="宋体"/>
          <w:color w:val="auto"/>
          <w:sz w:val="24"/>
          <w:szCs w:val="24"/>
          <w:highlight w:val="none"/>
          <w:lang w:val="en-US" w:eastAsia="zh-CN"/>
        </w:rPr>
        <w:t>，确保车辆合格上路行驶</w:t>
      </w:r>
      <w:r>
        <w:rPr>
          <w:rFonts w:hint="eastAsia" w:ascii="宋体" w:hAnsi="宋体" w:cs="宋体"/>
          <w:color w:val="auto"/>
          <w:sz w:val="24"/>
          <w:szCs w:val="24"/>
          <w:highlight w:val="none"/>
          <w:lang w:val="en-US" w:eastAsia="zh-CN"/>
        </w:rPr>
        <w:t>。</w:t>
      </w:r>
    </w:p>
    <w:p w14:paraId="6234E93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交付地点：</w:t>
      </w:r>
      <w:r>
        <w:rPr>
          <w:rFonts w:hint="eastAsia" w:ascii="宋体" w:hAnsi="宋体" w:cs="宋体"/>
          <w:color w:val="auto"/>
          <w:sz w:val="24"/>
          <w:szCs w:val="24"/>
          <w:highlight w:val="none"/>
          <w:lang w:val="en-US" w:eastAsia="zh-CN"/>
        </w:rPr>
        <w:t>广西壮族自治区</w:t>
      </w:r>
      <w:r>
        <w:rPr>
          <w:rFonts w:hint="eastAsia" w:ascii="宋体" w:hAnsi="宋体" w:eastAsia="宋体" w:cs="宋体"/>
          <w:color w:val="auto"/>
          <w:sz w:val="24"/>
          <w:szCs w:val="24"/>
          <w:highlight w:val="none"/>
          <w:lang w:val="en-US" w:eastAsia="zh-CN"/>
        </w:rPr>
        <w:t>南宁市</w:t>
      </w:r>
      <w:r>
        <w:rPr>
          <w:rFonts w:hint="eastAsia" w:ascii="宋体" w:hAnsi="宋体" w:cs="宋体"/>
          <w:color w:val="auto"/>
          <w:sz w:val="24"/>
          <w:szCs w:val="24"/>
          <w:highlight w:val="none"/>
          <w:lang w:val="en-US" w:eastAsia="zh-CN"/>
        </w:rPr>
        <w:t>，具体地点甲方另行通知</w:t>
      </w:r>
      <w:r>
        <w:rPr>
          <w:rFonts w:hint="eastAsia" w:ascii="宋体" w:hAnsi="宋体" w:eastAsia="宋体" w:cs="宋体"/>
          <w:color w:val="auto"/>
          <w:sz w:val="24"/>
          <w:szCs w:val="24"/>
        </w:rPr>
        <w:t>。</w:t>
      </w:r>
    </w:p>
    <w:p w14:paraId="77289F0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10"/>
          <w:sz w:val="24"/>
          <w:szCs w:val="24"/>
          <w:highlight w:val="none"/>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本合同中所称的交付，指货物安装调试完毕后的交付。如</w:t>
      </w:r>
      <w:r>
        <w:rPr>
          <w:rFonts w:hint="eastAsia" w:ascii="宋体" w:hAnsi="宋体" w:eastAsia="宋体" w:cs="宋体"/>
          <w:color w:val="auto"/>
          <w:kern w:val="10"/>
          <w:sz w:val="24"/>
          <w:szCs w:val="24"/>
        </w:rPr>
        <w:t>无需安装调试，货物运至甲方指定地点，</w:t>
      </w:r>
      <w:r>
        <w:rPr>
          <w:rFonts w:hint="eastAsia" w:ascii="宋体" w:hAnsi="宋体" w:eastAsia="宋体" w:cs="宋体"/>
          <w:color w:val="auto"/>
          <w:kern w:val="10"/>
          <w:sz w:val="24"/>
          <w:szCs w:val="24"/>
          <w:highlight w:val="none"/>
        </w:rPr>
        <w:t>甲方或甲方指定的第三人签署接收单后即为交付。</w:t>
      </w:r>
    </w:p>
    <w:p w14:paraId="56D999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乙方提供不符合</w:t>
      </w:r>
      <w:r>
        <w:rPr>
          <w:rFonts w:hint="eastAsia" w:ascii="宋体" w:hAnsi="宋体" w:cs="宋体"/>
          <w:color w:val="auto"/>
          <w:sz w:val="24"/>
          <w:szCs w:val="24"/>
          <w:lang w:eastAsia="zh-CN"/>
        </w:rPr>
        <w:t>采购文件</w:t>
      </w:r>
      <w:r>
        <w:rPr>
          <w:rFonts w:hint="eastAsia" w:ascii="宋体" w:hAnsi="宋体" w:eastAsia="宋体" w:cs="宋体"/>
          <w:color w:val="auto"/>
          <w:sz w:val="24"/>
          <w:szCs w:val="24"/>
        </w:rPr>
        <w:t>规定或者</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承诺的和本合同规定的货物，甲方有权拒绝</w:t>
      </w:r>
      <w:r>
        <w:rPr>
          <w:rFonts w:hint="eastAsia" w:ascii="宋体" w:hAnsi="宋体" w:cs="宋体"/>
          <w:color w:val="auto"/>
          <w:sz w:val="24"/>
          <w:szCs w:val="24"/>
          <w:lang w:eastAsia="zh-CN"/>
        </w:rPr>
        <w:t>接收</w:t>
      </w:r>
      <w:r>
        <w:rPr>
          <w:rFonts w:hint="eastAsia" w:ascii="宋体" w:hAnsi="宋体" w:eastAsia="宋体" w:cs="宋体"/>
          <w:color w:val="auto"/>
          <w:sz w:val="24"/>
          <w:szCs w:val="24"/>
        </w:rPr>
        <w:t>。</w:t>
      </w:r>
    </w:p>
    <w:p w14:paraId="465B108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
        </w:rPr>
        <w:t>.</w:t>
      </w:r>
      <w:r>
        <w:rPr>
          <w:rFonts w:hint="eastAsia" w:ascii="宋体" w:hAnsi="宋体" w:eastAsia="宋体" w:cs="宋体"/>
          <w:color w:val="auto"/>
          <w:kern w:val="0"/>
          <w:sz w:val="24"/>
          <w:szCs w:val="24"/>
        </w:rPr>
        <w:t>乙方在交付货物的同时需向甲方提供有关货物的附随资料，包括但不限于：</w:t>
      </w:r>
      <w:r>
        <w:rPr>
          <w:rFonts w:hint="eastAsia" w:ascii="宋体" w:hAnsi="宋体" w:eastAsia="宋体" w:cs="宋体"/>
          <w:color w:val="auto"/>
          <w:sz w:val="24"/>
          <w:szCs w:val="24"/>
        </w:rPr>
        <w:t>货物目录、装箱清单、用户手册、质量合格证书、质保证书、</w:t>
      </w:r>
      <w:r>
        <w:rPr>
          <w:rFonts w:hint="eastAsia" w:ascii="宋体" w:hAnsi="宋体" w:eastAsia="宋体" w:cs="宋体"/>
          <w:color w:val="auto"/>
          <w:kern w:val="0"/>
          <w:sz w:val="24"/>
          <w:szCs w:val="24"/>
        </w:rPr>
        <w:t>安装图纸、使用说明书、技术资料、</w:t>
      </w:r>
      <w:r>
        <w:rPr>
          <w:rFonts w:hint="eastAsia" w:ascii="宋体" w:hAnsi="宋体" w:eastAsia="宋体" w:cs="宋体"/>
          <w:color w:val="auto"/>
          <w:sz w:val="24"/>
          <w:szCs w:val="24"/>
        </w:rPr>
        <w:t>原厂保修卡、工具和备品、备件等，货物属于进口产品的，供货时应同时附上货物原装进口的有关凭证和中文使用说明书，如有缺失应在合理的规定时间内补齐，否则视为逾期交货。</w:t>
      </w:r>
    </w:p>
    <w:p w14:paraId="5767EE2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货物需要</w:t>
      </w:r>
      <w:r>
        <w:rPr>
          <w:rFonts w:hint="eastAsia" w:ascii="宋体" w:hAnsi="宋体" w:eastAsia="宋体" w:cs="宋体"/>
          <w:color w:val="auto"/>
          <w:sz w:val="24"/>
          <w:szCs w:val="24"/>
          <w:lang w:eastAsia="zh-CN"/>
        </w:rPr>
        <w:t>安装</w:t>
      </w:r>
      <w:r>
        <w:rPr>
          <w:rFonts w:hint="eastAsia" w:ascii="宋体" w:hAnsi="宋体" w:eastAsia="宋体" w:cs="宋体"/>
          <w:color w:val="auto"/>
          <w:sz w:val="24"/>
          <w:szCs w:val="24"/>
        </w:rPr>
        <w:t>调试的，</w:t>
      </w:r>
      <w:r>
        <w:rPr>
          <w:rFonts w:hint="eastAsia" w:ascii="宋体" w:hAnsi="宋体" w:eastAsia="宋体" w:cs="宋体"/>
          <w:color w:val="auto"/>
          <w:kern w:val="10"/>
          <w:sz w:val="24"/>
          <w:szCs w:val="24"/>
        </w:rPr>
        <w:t>乙方应在货物运到甲方指定地点后</w:t>
      </w:r>
      <w:r>
        <w:rPr>
          <w:rFonts w:hint="eastAsia" w:ascii="宋体" w:hAnsi="宋体" w:eastAsia="宋体" w:cs="宋体"/>
          <w:color w:val="auto"/>
          <w:sz w:val="24"/>
          <w:szCs w:val="24"/>
        </w:rPr>
        <w:t>3</w:t>
      </w:r>
      <w:r>
        <w:rPr>
          <w:rFonts w:hint="eastAsia" w:ascii="宋体" w:hAnsi="宋体" w:eastAsia="宋体" w:cs="宋体"/>
          <w:color w:val="auto"/>
          <w:kern w:val="10"/>
          <w:sz w:val="24"/>
          <w:szCs w:val="24"/>
        </w:rPr>
        <w:t>个工作日内</w:t>
      </w:r>
      <w:r>
        <w:rPr>
          <w:rFonts w:hint="eastAsia" w:ascii="宋体" w:hAnsi="宋体" w:eastAsia="宋体" w:cs="宋体"/>
          <w:color w:val="auto"/>
          <w:kern w:val="0"/>
          <w:sz w:val="24"/>
          <w:szCs w:val="24"/>
        </w:rPr>
        <w:t>，按照甲方的要求完成货物的安装调试</w:t>
      </w:r>
      <w:r>
        <w:rPr>
          <w:rFonts w:hint="eastAsia" w:ascii="宋体" w:hAnsi="宋体" w:eastAsia="宋体" w:cs="宋体"/>
          <w:color w:val="auto"/>
          <w:kern w:val="10"/>
          <w:sz w:val="24"/>
          <w:szCs w:val="24"/>
        </w:rPr>
        <w:t>并向甲方交付。</w:t>
      </w:r>
    </w:p>
    <w:p w14:paraId="7835F39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
        </w:rPr>
        <w:t>7.</w:t>
      </w:r>
      <w:r>
        <w:rPr>
          <w:rFonts w:hint="eastAsia" w:ascii="宋体" w:hAnsi="宋体" w:eastAsia="宋体" w:cs="宋体"/>
          <w:color w:val="auto"/>
          <w:sz w:val="24"/>
          <w:szCs w:val="24"/>
        </w:rPr>
        <w:t>甲方应当在到货（安装、调试</w:t>
      </w:r>
      <w:r>
        <w:rPr>
          <w:rFonts w:hint="eastAsia" w:ascii="宋体" w:hAnsi="宋体" w:cs="宋体"/>
          <w:color w:val="auto"/>
          <w:sz w:val="24"/>
          <w:szCs w:val="24"/>
          <w:lang w:eastAsia="zh-CN"/>
        </w:rPr>
        <w:t>完成</w:t>
      </w:r>
      <w:r>
        <w:rPr>
          <w:rFonts w:hint="eastAsia" w:ascii="宋体" w:hAnsi="宋体" w:eastAsia="宋体" w:cs="宋体"/>
          <w:color w:val="auto"/>
          <w:sz w:val="24"/>
          <w:szCs w:val="24"/>
        </w:rPr>
        <w:t>）后七个工作日内进行验收，逾期不验收的，乙方可视同验收合格。验收合格后由甲乙双方签署货物验收合格单并加盖</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公章，甲乙双方各执一份。</w:t>
      </w:r>
    </w:p>
    <w:p w14:paraId="142ADE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
        </w:rPr>
        <w:t>8.</w:t>
      </w:r>
      <w:r>
        <w:rPr>
          <w:rFonts w:hint="eastAsia" w:ascii="宋体" w:hAnsi="宋体" w:eastAsia="宋体" w:cs="宋体"/>
          <w:color w:val="auto"/>
          <w:sz w:val="24"/>
          <w:szCs w:val="24"/>
        </w:rPr>
        <w:t>甲方对乙方提交的货物依据</w:t>
      </w:r>
      <w:r>
        <w:rPr>
          <w:rFonts w:hint="eastAsia" w:ascii="宋体" w:hAnsi="宋体" w:cs="宋体"/>
          <w:color w:val="auto"/>
          <w:sz w:val="24"/>
          <w:szCs w:val="24"/>
          <w:lang w:eastAsia="zh-CN"/>
        </w:rPr>
        <w:t>采购文件</w:t>
      </w:r>
      <w:r>
        <w:rPr>
          <w:rFonts w:hint="eastAsia" w:ascii="宋体" w:hAnsi="宋体" w:eastAsia="宋体" w:cs="宋体"/>
          <w:color w:val="auto"/>
          <w:sz w:val="24"/>
          <w:szCs w:val="24"/>
        </w:rPr>
        <w:t>上的技术规格要求、</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及承诺、国家有关质量标准进行现场初步验收，外观、说明书符合要求的，给予签收，初步验收不合格的不予签收。</w:t>
      </w:r>
    </w:p>
    <w:p w14:paraId="765133D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
        </w:rPr>
        <w:t>9.</w:t>
      </w:r>
      <w:r>
        <w:rPr>
          <w:rFonts w:hint="eastAsia" w:ascii="宋体" w:hAnsi="宋体" w:eastAsia="宋体" w:cs="宋体"/>
          <w:color w:val="auto"/>
          <w:sz w:val="24"/>
          <w:szCs w:val="24"/>
        </w:rPr>
        <w:t>乙方交货前应对货物作出全面检查和对验收文件进行整理，并列出清单，作为甲方收货验收和使用的技术条件依据，检验的结果应随货物交甲方。</w:t>
      </w:r>
    </w:p>
    <w:p w14:paraId="719AC29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
        </w:rPr>
        <w:t>10.</w:t>
      </w:r>
      <w:r>
        <w:rPr>
          <w:rFonts w:hint="eastAsia" w:ascii="宋体" w:hAnsi="宋体" w:eastAsia="宋体" w:cs="宋体"/>
          <w:color w:val="auto"/>
          <w:sz w:val="24"/>
          <w:szCs w:val="24"/>
        </w:rPr>
        <w:t>甲方对乙方提供的货物在使用前进行调试时，乙方需负责安装并培训甲方的使用操作人员，并协助甲方一起调试，直到符合技术要求，甲方才做最终验收。</w:t>
      </w:r>
    </w:p>
    <w:p w14:paraId="76A414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
        </w:rPr>
        <w:t>11.</w:t>
      </w:r>
      <w:r>
        <w:rPr>
          <w:rFonts w:hint="eastAsia" w:ascii="宋体" w:hAnsi="宋体" w:eastAsia="宋体" w:cs="宋体"/>
          <w:color w:val="auto"/>
          <w:sz w:val="24"/>
          <w:szCs w:val="24"/>
        </w:rPr>
        <w:t>对技术复杂的货物，甲方应请国家认可的专业检测机构参与初步验收及最终验收，并由其出具质量检测报告。</w:t>
      </w:r>
    </w:p>
    <w:p w14:paraId="6F69470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
        </w:rPr>
        <w:t>12.</w:t>
      </w:r>
      <w:r>
        <w:rPr>
          <w:rFonts w:hint="eastAsia" w:ascii="宋体" w:hAnsi="宋体" w:eastAsia="宋体" w:cs="宋体"/>
          <w:color w:val="auto"/>
          <w:sz w:val="24"/>
          <w:szCs w:val="24"/>
        </w:rPr>
        <w:t>验收时乙方必须在现场，验收完毕后作出验收结果报告；验收费用由乙方负责承担。</w:t>
      </w:r>
    </w:p>
    <w:p w14:paraId="772C05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
        </w:rPr>
        <w:t>13.</w:t>
      </w:r>
      <w:r>
        <w:rPr>
          <w:rFonts w:hint="eastAsia" w:ascii="宋体" w:hAnsi="宋体" w:eastAsia="宋体" w:cs="宋体"/>
          <w:color w:val="auto"/>
          <w:sz w:val="24"/>
          <w:szCs w:val="24"/>
        </w:rPr>
        <w:t>甲方在验收过程中发现乙方提供的货物不满足</w:t>
      </w:r>
      <w:r>
        <w:rPr>
          <w:rFonts w:hint="eastAsia" w:ascii="宋体" w:hAnsi="宋体" w:cs="宋体"/>
          <w:color w:val="auto"/>
          <w:sz w:val="24"/>
          <w:szCs w:val="24"/>
          <w:lang w:eastAsia="zh-CN"/>
        </w:rPr>
        <w:t>采购文件</w:t>
      </w:r>
      <w:r>
        <w:rPr>
          <w:rFonts w:hint="eastAsia" w:ascii="宋体" w:hAnsi="宋体" w:eastAsia="宋体" w:cs="宋体"/>
          <w:color w:val="auto"/>
          <w:sz w:val="24"/>
          <w:szCs w:val="24"/>
        </w:rPr>
        <w:t>、</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及合同规定的，可暂缓资金结算，直到乙方及时改正并经甲方验收合格后，方可办理资金结算事宜。</w:t>
      </w:r>
    </w:p>
    <w:p w14:paraId="789A1F4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
        </w:rPr>
        <w:t>14.</w:t>
      </w:r>
      <w:r>
        <w:rPr>
          <w:rFonts w:hint="eastAsia" w:ascii="宋体" w:hAnsi="宋体" w:eastAsia="宋体" w:cs="宋体"/>
          <w:color w:val="auto"/>
          <w:sz w:val="24"/>
          <w:szCs w:val="24"/>
        </w:rPr>
        <w:t>甲方在验收中，如发现货物的品种、型号、规格、数量、质量等不符合合同、</w:t>
      </w:r>
      <w:r>
        <w:rPr>
          <w:rFonts w:hint="eastAsia" w:ascii="宋体" w:hAnsi="宋体" w:cs="宋体"/>
          <w:color w:val="auto"/>
          <w:sz w:val="24"/>
          <w:szCs w:val="24"/>
          <w:lang w:eastAsia="zh-CN"/>
        </w:rPr>
        <w:t>采购文件</w:t>
      </w:r>
      <w:r>
        <w:rPr>
          <w:rFonts w:hint="eastAsia" w:ascii="宋体" w:hAnsi="宋体" w:eastAsia="宋体" w:cs="宋体"/>
          <w:color w:val="auto"/>
          <w:sz w:val="24"/>
          <w:szCs w:val="24"/>
        </w:rPr>
        <w:t>、</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及承诺规定或附件关于货物配置的描述或存在其他问题的，有权拒绝接收货物，并可以在验收后五个工作日内以书面形式向乙方提出，乙方应在收到甲方书面通知后在甲方指定的期限内按照甲方的要求采取补足、更换或退货等处理措施予以解决。因补足、更换货物造成逾期的，按乙方逾期交付处理。</w:t>
      </w:r>
    </w:p>
    <w:p w14:paraId="6C32CA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第六条　售后服务、服务质量保证期及培训</w:t>
      </w:r>
    </w:p>
    <w:p w14:paraId="1E2CDB7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乙方应按</w:t>
      </w:r>
      <w:r>
        <w:rPr>
          <w:rFonts w:hint="eastAsia" w:ascii="宋体" w:hAnsi="宋体" w:cs="宋体"/>
          <w:color w:val="auto"/>
          <w:sz w:val="24"/>
          <w:szCs w:val="24"/>
          <w:lang w:eastAsia="zh-CN"/>
        </w:rPr>
        <w:t>采购文件</w:t>
      </w:r>
      <w:r>
        <w:rPr>
          <w:rFonts w:hint="eastAsia" w:ascii="宋体" w:hAnsi="宋体" w:eastAsia="宋体" w:cs="宋体"/>
          <w:color w:val="auto"/>
          <w:sz w:val="24"/>
          <w:szCs w:val="24"/>
        </w:rPr>
        <w:t>规定的产品名称、商标品牌、生产厂家、规格型号、技术参数、质量标准向甲方提供未经使用的全新产品。不符合要求的，根据实际情况，经</w:t>
      </w:r>
      <w:r>
        <w:rPr>
          <w:rFonts w:hint="eastAsia" w:ascii="宋体" w:hAnsi="宋体" w:eastAsia="宋体" w:cs="宋体"/>
          <w:color w:val="auto"/>
          <w:sz w:val="24"/>
          <w:szCs w:val="24"/>
          <w:lang w:eastAsia="zh-CN"/>
        </w:rPr>
        <w:t>甲乙</w:t>
      </w:r>
      <w:r>
        <w:rPr>
          <w:rFonts w:hint="eastAsia" w:ascii="宋体" w:hAnsi="宋体" w:eastAsia="宋体" w:cs="宋体"/>
          <w:color w:val="auto"/>
          <w:sz w:val="24"/>
          <w:szCs w:val="24"/>
        </w:rPr>
        <w:t>双方协商，可按以下办法处理：</w:t>
      </w:r>
    </w:p>
    <w:p w14:paraId="274753C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 w:eastAsia="zh-CN"/>
        </w:rPr>
        <w:t>1）</w:t>
      </w:r>
      <w:r>
        <w:rPr>
          <w:rFonts w:hint="eastAsia" w:ascii="宋体" w:hAnsi="宋体" w:eastAsia="宋体" w:cs="宋体"/>
          <w:color w:val="auto"/>
          <w:sz w:val="24"/>
          <w:szCs w:val="24"/>
        </w:rPr>
        <w:t>更换：由乙方承担所发生的全部费用。</w:t>
      </w:r>
    </w:p>
    <w:p w14:paraId="1A3A672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 w:eastAsia="zh-CN"/>
        </w:rPr>
        <w:t>2）</w:t>
      </w:r>
      <w:r>
        <w:rPr>
          <w:rFonts w:hint="eastAsia" w:ascii="宋体" w:hAnsi="宋体" w:eastAsia="宋体" w:cs="宋体"/>
          <w:color w:val="auto"/>
          <w:sz w:val="24"/>
          <w:szCs w:val="24"/>
        </w:rPr>
        <w:t>贬值处理：由甲乙双方合议定价。</w:t>
      </w:r>
    </w:p>
    <w:p w14:paraId="571AAAE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 w:eastAsia="zh-CN"/>
        </w:rPr>
        <w:t>3）</w:t>
      </w:r>
      <w:r>
        <w:rPr>
          <w:rFonts w:hint="eastAsia" w:ascii="宋体" w:hAnsi="宋体" w:eastAsia="宋体" w:cs="宋体"/>
          <w:color w:val="auto"/>
          <w:sz w:val="24"/>
          <w:szCs w:val="24"/>
        </w:rPr>
        <w:t>退货处理：乙方应退还甲方支付的合同款，同时应承担该货物的直接费用（运输、保险、检验、货款利息及银行手续费等）。</w:t>
      </w:r>
    </w:p>
    <w:p w14:paraId="6152BB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乙方应按照国家有关法律法规、</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和合同所附的《售后服务承诺》要求为甲方提供相应的售后服务。</w:t>
      </w:r>
    </w:p>
    <w:p w14:paraId="2AE745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在质保期内，乙方应对货物出现的质量及安全问题负责处理解决并承担一切费用。</w:t>
      </w:r>
    </w:p>
    <w:p w14:paraId="4927223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质保期为自货物交付并验收合格签署验收合格单之日起</w:t>
      </w:r>
      <w:r>
        <w:rPr>
          <w:rFonts w:hint="eastAsia" w:ascii="宋体" w:hAnsi="宋体" w:eastAsia="宋体" w:cs="宋体"/>
          <w:color w:val="auto"/>
          <w:sz w:val="24"/>
          <w:szCs w:val="24"/>
          <w:highlight w:val="none"/>
          <w:lang w:val="en-US" w:eastAsia="zh-CN"/>
        </w:rPr>
        <w:t>24个月或行驶里程30,000公里</w:t>
      </w:r>
      <w:r>
        <w:rPr>
          <w:rFonts w:hint="default" w:ascii="宋体" w:hAnsi="宋体" w:eastAsia="宋体" w:cs="宋体"/>
          <w:color w:val="auto"/>
          <w:sz w:val="24"/>
          <w:szCs w:val="24"/>
          <w:highlight w:val="none"/>
          <w:lang w:val="en-US" w:eastAsia="zh-CN"/>
        </w:rPr>
        <w:t>（以先到者为准）</w:t>
      </w:r>
      <w:r>
        <w:rPr>
          <w:rFonts w:hint="eastAsia" w:ascii="宋体" w:hAnsi="宋体" w:eastAsia="宋体" w:cs="宋体"/>
          <w:color w:val="auto"/>
          <w:sz w:val="24"/>
          <w:szCs w:val="24"/>
        </w:rPr>
        <w:t>。货物自身有质保期且该质保期超过约定质保期的，按照货物质保期计算，货物自身的质保期比约定的质保期短的，按约定的质保期计算。</w:t>
      </w:r>
    </w:p>
    <w:p w14:paraId="0730398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大型或复杂的采购项目，其质保期限自动适用国家有关规定中最长的质保期限。</w:t>
      </w:r>
    </w:p>
    <w:p w14:paraId="4CFA5A9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en"/>
        </w:rPr>
        <w:t>.</w:t>
      </w:r>
      <w:r>
        <w:rPr>
          <w:rFonts w:hint="eastAsia" w:ascii="宋体" w:hAnsi="宋体" w:eastAsia="宋体" w:cs="宋体"/>
          <w:color w:val="auto"/>
          <w:kern w:val="0"/>
          <w:sz w:val="24"/>
          <w:szCs w:val="24"/>
        </w:rPr>
        <w:t>质保期内，乙方应当提供每周7天、每天24小时</w:t>
      </w:r>
      <w:r>
        <w:rPr>
          <w:rFonts w:hint="eastAsia" w:ascii="宋体" w:hAnsi="宋体" w:eastAsia="宋体" w:cs="宋体"/>
          <w:color w:val="auto"/>
          <w:kern w:val="0"/>
          <w:sz w:val="24"/>
          <w:szCs w:val="24"/>
          <w:lang w:eastAsia="zh-CN"/>
        </w:rPr>
        <w:t>的</w:t>
      </w:r>
      <w:r>
        <w:rPr>
          <w:rFonts w:hint="eastAsia" w:ascii="宋体" w:hAnsi="宋体" w:eastAsia="宋体" w:cs="宋体"/>
          <w:color w:val="auto"/>
          <w:kern w:val="0"/>
          <w:sz w:val="24"/>
          <w:szCs w:val="24"/>
        </w:rPr>
        <w:t>电话支持服务。乙方接到甲方保修通知后2个小时内响应，</w:t>
      </w:r>
      <w:r>
        <w:rPr>
          <w:rFonts w:hint="eastAsia" w:ascii="宋体" w:hAnsi="宋体" w:cs="宋体"/>
          <w:color w:val="auto"/>
          <w:kern w:val="0"/>
          <w:sz w:val="24"/>
          <w:szCs w:val="24"/>
          <w:lang w:val="en-US" w:eastAsia="zh-CN"/>
        </w:rPr>
        <w:t>48</w:t>
      </w:r>
      <w:r>
        <w:rPr>
          <w:rFonts w:hint="eastAsia" w:ascii="宋体" w:hAnsi="宋体" w:eastAsia="宋体" w:cs="宋体"/>
          <w:color w:val="auto"/>
          <w:kern w:val="0"/>
          <w:sz w:val="24"/>
          <w:szCs w:val="24"/>
        </w:rPr>
        <w:t>个小时内排除故障。</w:t>
      </w:r>
      <w:r>
        <w:rPr>
          <w:rFonts w:hint="eastAsia" w:ascii="宋体" w:hAnsi="宋体" w:eastAsia="宋体" w:cs="宋体"/>
          <w:color w:val="auto"/>
          <w:spacing w:val="-10"/>
          <w:sz w:val="24"/>
          <w:szCs w:val="24"/>
        </w:rPr>
        <w:t>货物出现重大故障或维修时限超过</w:t>
      </w:r>
      <w:r>
        <w:rPr>
          <w:rFonts w:hint="eastAsia" w:ascii="宋体" w:hAnsi="宋体" w:eastAsia="宋体" w:cs="宋体"/>
          <w:color w:val="auto"/>
          <w:sz w:val="24"/>
          <w:szCs w:val="24"/>
        </w:rPr>
        <w:t>2日的，</w:t>
      </w:r>
      <w:r>
        <w:rPr>
          <w:rFonts w:hint="eastAsia" w:ascii="宋体" w:hAnsi="宋体" w:eastAsia="宋体" w:cs="宋体"/>
          <w:color w:val="auto"/>
          <w:kern w:val="0"/>
          <w:sz w:val="24"/>
          <w:szCs w:val="24"/>
        </w:rPr>
        <w:t>乙方应在24个小时内免费更换备品备件。</w:t>
      </w:r>
    </w:p>
    <w:p w14:paraId="6FFC75A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en"/>
        </w:rPr>
        <w:t>.</w:t>
      </w:r>
      <w:r>
        <w:rPr>
          <w:rFonts w:hint="eastAsia" w:ascii="宋体" w:hAnsi="宋体" w:eastAsia="宋体" w:cs="宋体"/>
          <w:color w:val="auto"/>
          <w:kern w:val="0"/>
          <w:sz w:val="24"/>
          <w:szCs w:val="24"/>
        </w:rPr>
        <w:t>质保期届满后，乙方对本合同项下货物提供终身维修服务，且维修时只收取所需维修部件的成本费，服务内容应与质保期内的要求相一致。</w:t>
      </w:r>
    </w:p>
    <w:p w14:paraId="64F3B28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甲方应提供必要安装条件（如场地、电源、水源等）。</w:t>
      </w:r>
    </w:p>
    <w:p w14:paraId="40A973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乙方</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承诺负责甲方有关人员的培训。</w:t>
      </w:r>
    </w:p>
    <w:p w14:paraId="6198F44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培训时间：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7115F4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color w:val="auto"/>
          <w:sz w:val="24"/>
          <w:szCs w:val="24"/>
        </w:rPr>
        <w:t>培训地点：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12F6A9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第</w:t>
      </w:r>
      <w:r>
        <w:rPr>
          <w:rFonts w:hint="eastAsia" w:ascii="宋体" w:hAnsi="宋体" w:eastAsia="宋体" w:cs="宋体"/>
          <w:b w:val="0"/>
          <w:bCs/>
          <w:color w:val="auto"/>
          <w:sz w:val="24"/>
          <w:szCs w:val="24"/>
          <w:lang w:eastAsia="zh-CN"/>
        </w:rPr>
        <w:t>七</w:t>
      </w:r>
      <w:r>
        <w:rPr>
          <w:rFonts w:hint="eastAsia" w:ascii="宋体" w:hAnsi="宋体" w:eastAsia="宋体" w:cs="宋体"/>
          <w:b w:val="0"/>
          <w:bCs/>
          <w:color w:val="auto"/>
          <w:sz w:val="24"/>
          <w:szCs w:val="24"/>
        </w:rPr>
        <w:t>条</w:t>
      </w:r>
      <w:r>
        <w:rPr>
          <w:rFonts w:hint="eastAsia" w:ascii="宋体" w:hAnsi="宋体" w:eastAsia="宋体" w:cs="宋体"/>
          <w:b w:val="0"/>
          <w:bCs/>
          <w:color w:val="auto"/>
          <w:sz w:val="24"/>
          <w:szCs w:val="24"/>
          <w:lang w:eastAsia="zh-CN"/>
        </w:rPr>
        <w:t>　</w:t>
      </w:r>
      <w:r>
        <w:rPr>
          <w:rFonts w:hint="eastAsia" w:ascii="宋体" w:hAnsi="宋体" w:eastAsia="宋体" w:cs="宋体"/>
          <w:b w:val="0"/>
          <w:bCs/>
          <w:color w:val="auto"/>
          <w:sz w:val="24"/>
          <w:szCs w:val="24"/>
        </w:rPr>
        <w:t>辅助服务</w:t>
      </w:r>
    </w:p>
    <w:p w14:paraId="3E0F00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乙方应提供下列服务：</w:t>
      </w:r>
    </w:p>
    <w:p w14:paraId="2AABFEC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（1）货物的现场移动、安装、调试、启动监督及技术支持；</w:t>
      </w:r>
    </w:p>
    <w:p w14:paraId="2A070A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（2）提供货物组装和维修所需的专用工具和辅助材料；</w:t>
      </w:r>
    </w:p>
    <w:p w14:paraId="4A2D5B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（3）在甲方指定的期限内对所有的货物实施运行监督、维修，但该服务并不能免除乙方在质量保证期内所承担的义务；</w:t>
      </w:r>
    </w:p>
    <w:p w14:paraId="00BA9F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（4）在现场就货物的安装、启动、运营、维护，按照甲方的要求，对甲方的相关人员免费进行必要的培训。培训目标为受训者能够独立、熟练地完成操作，实现货物的使用目标和功能。</w:t>
      </w:r>
    </w:p>
    <w:p w14:paraId="621F9E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辅助服务的费用已经包含在合同总价中，甲方不再另行支付。</w:t>
      </w:r>
    </w:p>
    <w:p w14:paraId="05BDEB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第</w:t>
      </w:r>
      <w:r>
        <w:rPr>
          <w:rFonts w:hint="eastAsia" w:ascii="宋体" w:hAnsi="宋体" w:eastAsia="宋体" w:cs="宋体"/>
          <w:b w:val="0"/>
          <w:bCs/>
          <w:color w:val="auto"/>
          <w:sz w:val="24"/>
          <w:szCs w:val="24"/>
          <w:lang w:eastAsia="zh-CN"/>
        </w:rPr>
        <w:t>八</w:t>
      </w:r>
      <w:r>
        <w:rPr>
          <w:rFonts w:hint="eastAsia" w:ascii="宋体" w:hAnsi="宋体" w:eastAsia="宋体" w:cs="宋体"/>
          <w:b w:val="0"/>
          <w:bCs/>
          <w:color w:val="auto"/>
          <w:sz w:val="24"/>
          <w:szCs w:val="24"/>
        </w:rPr>
        <w:t>条</w:t>
      </w:r>
      <w:r>
        <w:rPr>
          <w:rFonts w:hint="eastAsia" w:ascii="宋体" w:hAnsi="宋体" w:eastAsia="宋体" w:cs="宋体"/>
          <w:b w:val="0"/>
          <w:bCs/>
          <w:color w:val="auto"/>
          <w:sz w:val="24"/>
          <w:szCs w:val="24"/>
          <w:lang w:eastAsia="zh-CN"/>
        </w:rPr>
        <w:t>　</w:t>
      </w:r>
      <w:r>
        <w:rPr>
          <w:rFonts w:hint="eastAsia" w:ascii="宋体" w:hAnsi="宋体" w:eastAsia="宋体" w:cs="宋体"/>
          <w:b w:val="0"/>
          <w:bCs/>
          <w:color w:val="auto"/>
          <w:sz w:val="24"/>
          <w:szCs w:val="24"/>
        </w:rPr>
        <w:t>货物保管及风险承担</w:t>
      </w:r>
    </w:p>
    <w:p w14:paraId="3B01701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在货物</w:t>
      </w:r>
      <w:r>
        <w:rPr>
          <w:rFonts w:hint="eastAsia" w:ascii="宋体" w:hAnsi="宋体" w:eastAsia="宋体" w:cs="宋体"/>
          <w:color w:val="auto"/>
          <w:sz w:val="24"/>
          <w:szCs w:val="24"/>
          <w:highlight w:val="none"/>
          <w:lang w:eastAsia="zh-CN"/>
        </w:rPr>
        <w:t>交付</w:t>
      </w:r>
      <w:r>
        <w:rPr>
          <w:rFonts w:hint="eastAsia" w:ascii="宋体" w:hAnsi="宋体" w:eastAsia="宋体" w:cs="宋体"/>
          <w:color w:val="auto"/>
          <w:sz w:val="24"/>
          <w:szCs w:val="24"/>
          <w:highlight w:val="none"/>
        </w:rPr>
        <w:t>前</w:t>
      </w:r>
      <w:r>
        <w:rPr>
          <w:rFonts w:hint="eastAsia" w:ascii="宋体" w:hAnsi="宋体" w:eastAsia="宋体" w:cs="宋体"/>
          <w:color w:val="auto"/>
          <w:sz w:val="24"/>
          <w:szCs w:val="24"/>
        </w:rPr>
        <w:t>，货物保管责任及损毁、灭失的风险由乙方承担，货物验收合格后的风险转由甲方承担。</w:t>
      </w:r>
    </w:p>
    <w:p w14:paraId="410C1FA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第九条　付款方式</w:t>
      </w:r>
    </w:p>
    <w:p w14:paraId="316FDCC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本合同按项目实施进度分阶段付款。</w:t>
      </w:r>
      <w:r>
        <w:rPr>
          <w:rFonts w:hint="eastAsia" w:ascii="宋体" w:hAnsi="宋体" w:eastAsia="宋体" w:cs="宋体"/>
          <w:color w:val="auto"/>
          <w:sz w:val="24"/>
          <w:szCs w:val="24"/>
          <w:highlight w:val="none"/>
        </w:rPr>
        <w:t>采购合同签订后</w:t>
      </w:r>
      <w:r>
        <w:rPr>
          <w:rFonts w:hint="eastAsia" w:ascii="宋体" w:hAnsi="宋体" w:cs="宋体"/>
          <w:color w:val="auto"/>
          <w:sz w:val="24"/>
          <w:highlight w:val="none"/>
        </w:rPr>
        <w:t>10个工作日内</w:t>
      </w:r>
      <w:r>
        <w:rPr>
          <w:rFonts w:hint="eastAsia" w:ascii="宋体" w:hAnsi="宋体" w:eastAsia="宋体" w:cs="宋体"/>
          <w:color w:val="auto"/>
          <w:sz w:val="24"/>
          <w:szCs w:val="24"/>
          <w:highlight w:val="none"/>
        </w:rPr>
        <w:t>预付</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%的合同款，</w:t>
      </w:r>
      <w:r>
        <w:rPr>
          <w:rFonts w:hint="eastAsia" w:ascii="宋体" w:hAnsi="宋体" w:eastAsia="宋体" w:cs="宋体"/>
          <w:color w:val="auto"/>
          <w:sz w:val="24"/>
          <w:szCs w:val="24"/>
          <w:highlight w:val="none"/>
          <w:lang w:val="en-US" w:eastAsia="zh-CN"/>
        </w:rPr>
        <w:t>采购项目</w:t>
      </w:r>
      <w:r>
        <w:rPr>
          <w:rFonts w:hint="eastAsia" w:ascii="宋体" w:hAnsi="宋体" w:eastAsia="宋体" w:cs="宋体"/>
          <w:color w:val="auto"/>
          <w:sz w:val="24"/>
          <w:szCs w:val="24"/>
          <w:highlight w:val="none"/>
        </w:rPr>
        <w:t>验收</w:t>
      </w:r>
      <w:r>
        <w:rPr>
          <w:rFonts w:hint="eastAsia" w:ascii="宋体" w:hAnsi="宋体" w:eastAsia="宋体" w:cs="宋体"/>
          <w:color w:val="auto"/>
          <w:sz w:val="24"/>
          <w:szCs w:val="24"/>
          <w:highlight w:val="none"/>
          <w:lang w:val="en-US" w:eastAsia="zh-CN"/>
        </w:rPr>
        <w:t>合格</w:t>
      </w:r>
      <w:r>
        <w:rPr>
          <w:rFonts w:hint="eastAsia" w:ascii="宋体" w:hAnsi="宋体" w:eastAsia="宋体" w:cs="宋体"/>
          <w:color w:val="auto"/>
          <w:sz w:val="24"/>
          <w:szCs w:val="24"/>
          <w:highlight w:val="none"/>
        </w:rPr>
        <w:t>后支付</w:t>
      </w:r>
      <w:r>
        <w:rPr>
          <w:rFonts w:hint="eastAsia" w:ascii="宋体" w:hAnsi="宋体" w:eastAsia="宋体" w:cs="宋体"/>
          <w:color w:val="auto"/>
          <w:sz w:val="24"/>
          <w:szCs w:val="24"/>
          <w:highlight w:val="none"/>
          <w:lang w:val="en-US" w:eastAsia="zh-CN"/>
        </w:rPr>
        <w:t>剩余的50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合同款。</w:t>
      </w:r>
    </w:p>
    <w:p w14:paraId="0F9343F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乙方指定以下账户为接受本合同价款的账户，并对其指定的下列账户信息真实性、安全性、准确性负责。</w:t>
      </w:r>
    </w:p>
    <w:p w14:paraId="326E140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账户名称：</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u w:val="none"/>
          <w:lang w:eastAsia="zh-CN"/>
        </w:rPr>
        <w:t>；</w:t>
      </w:r>
    </w:p>
    <w:p w14:paraId="2583211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u w:val="none"/>
          <w:lang w:eastAsia="zh-CN"/>
        </w:rPr>
        <w:t>开户银行：</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u w:val="none"/>
          <w:lang w:eastAsia="zh-CN"/>
        </w:rPr>
        <w:t>；</w:t>
      </w:r>
    </w:p>
    <w:p w14:paraId="77E4F94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u w:val="none"/>
          <w:lang w:eastAsia="zh-CN"/>
        </w:rPr>
        <w:t>银行账号：</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u w:val="none"/>
          <w:lang w:eastAsia="zh-CN"/>
        </w:rPr>
        <w:t>；</w:t>
      </w:r>
    </w:p>
    <w:p w14:paraId="7FA8E7B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u w:val="none"/>
          <w:lang w:eastAsia="zh-CN"/>
        </w:rPr>
        <w:t>联系人：</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u w:val="none"/>
          <w:lang w:eastAsia="zh-CN"/>
        </w:rPr>
        <w:t>；</w:t>
      </w:r>
    </w:p>
    <w:p w14:paraId="4B706D9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eastAsia="zh-CN"/>
        </w:rPr>
        <w:t>联系电话：</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u w:val="none"/>
          <w:lang w:eastAsia="zh-CN"/>
        </w:rPr>
        <w:t>。</w:t>
      </w:r>
    </w:p>
    <w:p w14:paraId="70B2E0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如乙方上述账户信息发生变更，乙方应提前向甲方发送书面通知，未能提前书面通知而产生的不利后果由乙方自行承担。</w:t>
      </w:r>
    </w:p>
    <w:p w14:paraId="46CE899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乙方应持甲方签字确认的验收合格单结算货款。</w:t>
      </w:r>
    </w:p>
    <w:p w14:paraId="5F0EEC1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甲方在支付每笔款项前，乙方应当提供可供政府审计并且符合税务规定的正式发票，</w:t>
      </w:r>
      <w:r>
        <w:rPr>
          <w:rFonts w:hint="eastAsia" w:ascii="宋体" w:hAnsi="宋体" w:eastAsia="宋体" w:cs="宋体"/>
          <w:color w:val="auto"/>
          <w:spacing w:val="-6"/>
          <w:sz w:val="24"/>
          <w:szCs w:val="24"/>
        </w:rPr>
        <w:t>否则甲方有权拒付相应款项直至乙方能提供符合规定的发票为止</w:t>
      </w:r>
      <w:r>
        <w:rPr>
          <w:rFonts w:hint="eastAsia" w:ascii="宋体" w:hAnsi="宋体" w:cs="宋体"/>
          <w:color w:val="auto"/>
          <w:spacing w:val="-6"/>
          <w:sz w:val="24"/>
          <w:szCs w:val="24"/>
          <w:lang w:eastAsia="zh-CN"/>
        </w:rPr>
        <w:t>，</w:t>
      </w:r>
      <w:r>
        <w:rPr>
          <w:rFonts w:hint="eastAsia" w:ascii="宋体" w:hAnsi="宋体" w:eastAsia="宋体" w:cs="宋体"/>
          <w:color w:val="auto"/>
          <w:spacing w:val="-6"/>
          <w:sz w:val="24"/>
          <w:szCs w:val="24"/>
        </w:rPr>
        <w:t>因乙方提供不符合甲方要求的发票导致付款逾期，甲方不构成违约，相应的付款期限自甲方收到乙方符合要求发票重新计算。</w:t>
      </w:r>
    </w:p>
    <w:p w14:paraId="4E507AC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第十条　履约保证金</w:t>
      </w:r>
    </w:p>
    <w:p w14:paraId="4942289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本项目不收取履约保证金</w:t>
      </w:r>
      <w:r>
        <w:rPr>
          <w:rFonts w:hint="eastAsia" w:ascii="宋体" w:hAnsi="宋体" w:eastAsia="宋体" w:cs="宋体"/>
          <w:color w:val="auto"/>
          <w:sz w:val="24"/>
          <w:szCs w:val="24"/>
        </w:rPr>
        <w:t>。</w:t>
      </w:r>
    </w:p>
    <w:p w14:paraId="61F682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第十一条　税费</w:t>
      </w:r>
    </w:p>
    <w:p w14:paraId="58E465F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本合同执行中相关的一切税费均由乙方负担。</w:t>
      </w:r>
    </w:p>
    <w:p w14:paraId="668A66C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第十二条　违约责任</w:t>
      </w:r>
    </w:p>
    <w:p w14:paraId="5246CDB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乙方仅交付部分货物的，甲方有权解除合同，退还已收货物，乙方应退还已经收取的货款，并按合同合计金额的30％承担违约金；甲方不退还已收货物的，有权要求乙方退还已收取的未交付货物的货款，并要求乙方按合同合计金额的30％承担违约金。</w:t>
      </w:r>
    </w:p>
    <w:p w14:paraId="0FEA294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乙方逾期交付货物的，每逾期一日，应按合同合计金额的</w:t>
      </w: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向甲方支付逾期交付的违约金；逾期超过</w:t>
      </w:r>
      <w:r>
        <w:rPr>
          <w:rFonts w:hint="eastAsia" w:ascii="宋体" w:hAnsi="宋体" w:cs="宋体"/>
          <w:color w:val="auto"/>
          <w:sz w:val="24"/>
          <w:szCs w:val="24"/>
          <w:highlight w:val="none"/>
          <w:lang w:eastAsia="zh-CN"/>
        </w:rPr>
        <w:t>3</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日的，甲方有权单方解除合同，并要求乙方退还已收取的款项，同时乙方应按照合同合计金额的30%向甲方支付违约金并承担因此给甲方造成的经济损失。</w:t>
      </w:r>
    </w:p>
    <w:p w14:paraId="6F8F45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乙方所提供的产品名称、商标品牌、生产厂家、规格型号、技术参数、质量等不合格的，应按甲方的要求、在甲方指定的期限内更换，乙方因更换造成货物逾期交付的，按乙方逾期交付承担违约责任；因质量问题甲方不同意接收的或者特殊情况甲方同意接收的，乙方应向甲方支付合同合计金额30％的违约金并赔偿甲方经济损失。</w:t>
      </w:r>
    </w:p>
    <w:p w14:paraId="5C7F709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乙方提供的货物如侵犯了第三方合法权益而引发的任何纠纷或者诉讼，均由乙方负责交涉并承担全部责任，如甲方为解决纠纷矛盾先期支付了费用的，乙方应当自收到甲方要求偿还费用的函之日起五日内向甲方偿还完毕，逾期未偿还，乙方承担应向甲方支付合同合计金额</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％的违约金并赔偿甲方经济损失。</w:t>
      </w:r>
    </w:p>
    <w:p w14:paraId="6CCDF6D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乙方明示不履行或不能履行合同，或交付的货物存在严重瑕疵，不具有正常使用功能或不能满足本合同目的，甲方有权解除合同，要求乙方退还已收取的货款，并要求乙方按合同合计金额的30％支付违约金。</w:t>
      </w:r>
    </w:p>
    <w:p w14:paraId="1039367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因包装、运输引起的货物损坏，按质量不合格</w:t>
      </w:r>
      <w:r>
        <w:rPr>
          <w:rFonts w:hint="eastAsia" w:ascii="宋体" w:hAnsi="宋体" w:cs="宋体"/>
          <w:color w:val="auto"/>
          <w:sz w:val="24"/>
          <w:szCs w:val="24"/>
          <w:highlight w:val="none"/>
          <w:lang w:val="en-US" w:eastAsia="zh-CN"/>
        </w:rPr>
        <w:t>处理</w:t>
      </w:r>
      <w:r>
        <w:rPr>
          <w:rFonts w:hint="eastAsia" w:ascii="宋体" w:hAnsi="宋体" w:eastAsia="宋体" w:cs="宋体"/>
          <w:color w:val="auto"/>
          <w:sz w:val="24"/>
          <w:szCs w:val="24"/>
          <w:highlight w:val="none"/>
        </w:rPr>
        <w:t>。</w:t>
      </w:r>
    </w:p>
    <w:p w14:paraId="5157962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乙方未按本合同和</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中规定的服务承诺提供售后服务的，每违约一次，</w:t>
      </w:r>
      <w:r>
        <w:rPr>
          <w:rFonts w:hint="eastAsia" w:ascii="宋体" w:hAnsi="宋体" w:cs="宋体"/>
          <w:color w:val="auto"/>
          <w:sz w:val="24"/>
          <w:szCs w:val="24"/>
          <w:highlight w:val="none"/>
          <w:lang w:val="en-US" w:eastAsia="zh-CN"/>
        </w:rPr>
        <w:t>甲方有权</w:t>
      </w:r>
      <w:r>
        <w:rPr>
          <w:rFonts w:hint="eastAsia" w:ascii="宋体" w:hAnsi="宋体" w:eastAsia="宋体" w:cs="宋体"/>
          <w:color w:val="auto"/>
          <w:sz w:val="24"/>
          <w:szCs w:val="24"/>
          <w:highlight w:val="none"/>
        </w:rPr>
        <w:t>按合同合计金额的</w:t>
      </w:r>
      <w:r>
        <w:rPr>
          <w:rFonts w:hint="eastAsia" w:ascii="宋体" w:hAnsi="宋体" w:cs="宋体"/>
          <w:color w:val="auto"/>
          <w:sz w:val="24"/>
          <w:szCs w:val="24"/>
          <w:highlight w:val="none"/>
          <w:lang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要求乙方</w:t>
      </w:r>
      <w:r>
        <w:rPr>
          <w:rFonts w:hint="eastAsia" w:ascii="宋体" w:hAnsi="宋体" w:eastAsia="宋体" w:cs="宋体"/>
          <w:color w:val="auto"/>
          <w:sz w:val="24"/>
          <w:szCs w:val="24"/>
          <w:highlight w:val="none"/>
        </w:rPr>
        <w:t>方支付违约金。</w:t>
      </w:r>
    </w:p>
    <w:p w14:paraId="3B2E593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乙方提供的货物在质量保证期内，因设计、工艺或者材料的缺陷和其它质量原因造成的问题，由乙方负责，费用从余款或者履约保证金中扣除，不足另补。</w:t>
      </w:r>
    </w:p>
    <w:p w14:paraId="0466CBF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乙方支付的违约金不足以弥补甲方损失的，应承担赔偿责任，甲方有权继续向乙方追偿。乙方应支付给甲方的任何款项，甲方有权从任何应支付未支付给乙方的款项中直接抵扣。</w:t>
      </w:r>
    </w:p>
    <w:p w14:paraId="7909415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甲方延期付货款的，每天向乙方偿付延期货款额</w:t>
      </w: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的违约金，但违约金累计不得超过延期货款额的5%。</w:t>
      </w:r>
    </w:p>
    <w:p w14:paraId="600B292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color w:val="auto"/>
          <w:sz w:val="24"/>
          <w:szCs w:val="24"/>
          <w:lang w:eastAsia="zh-CN"/>
        </w:rPr>
      </w:pPr>
      <w:r>
        <w:rPr>
          <w:rFonts w:hint="eastAsia" w:ascii="宋体" w:hAnsi="宋体" w:eastAsia="宋体" w:cs="宋体"/>
          <w:color w:val="auto"/>
          <w:sz w:val="24"/>
          <w:szCs w:val="24"/>
        </w:rPr>
        <w:t>11</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本合同所称的甲方经济损失或者甲方损失，包括甲方遭受的全部直接经济损失及为此支出的合理费用（包括</w:t>
      </w:r>
      <w:r>
        <w:rPr>
          <w:rFonts w:hint="eastAsia" w:ascii="宋体" w:hAnsi="宋体" w:eastAsia="宋体" w:cs="宋体"/>
          <w:color w:val="auto"/>
          <w:sz w:val="24"/>
          <w:szCs w:val="24"/>
          <w:lang w:eastAsia="zh-CN"/>
        </w:rPr>
        <w:t>但</w:t>
      </w:r>
      <w:r>
        <w:rPr>
          <w:rFonts w:hint="eastAsia" w:ascii="宋体" w:hAnsi="宋体" w:eastAsia="宋体" w:cs="宋体"/>
          <w:color w:val="auto"/>
          <w:sz w:val="24"/>
          <w:szCs w:val="24"/>
        </w:rPr>
        <w:t>不限于为此支出的调查费、诉讼费、保全费、保全保险费、垫付资金占用费、律师费、差旅费等）。</w:t>
      </w:r>
    </w:p>
    <w:p w14:paraId="0DAAA7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第十三条　不可抗力事件处理</w:t>
      </w:r>
    </w:p>
    <w:p w14:paraId="2985BD4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在合同有效期内，任何一方因不可抗力事件导致不能履行合同，则合同履行期可延长，其延长期与不可抗力影响期相同。</w:t>
      </w:r>
    </w:p>
    <w:p w14:paraId="33DEB77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不可抗力事件发生后，应立即通知对方，并寄送有关权威机构出具的证明。</w:t>
      </w:r>
    </w:p>
    <w:p w14:paraId="2BE3639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不可抗力事件延续一百二十天以上，</w:t>
      </w:r>
      <w:r>
        <w:rPr>
          <w:rFonts w:hint="eastAsia" w:ascii="宋体" w:hAnsi="宋体" w:eastAsia="宋体" w:cs="宋体"/>
          <w:color w:val="auto"/>
          <w:sz w:val="24"/>
          <w:szCs w:val="24"/>
          <w:lang w:eastAsia="zh-CN"/>
        </w:rPr>
        <w:t>甲乙</w:t>
      </w:r>
      <w:r>
        <w:rPr>
          <w:rFonts w:hint="eastAsia" w:ascii="宋体" w:hAnsi="宋体" w:eastAsia="宋体" w:cs="宋体"/>
          <w:color w:val="auto"/>
          <w:sz w:val="24"/>
          <w:szCs w:val="24"/>
        </w:rPr>
        <w:t>双方应通过友好协商，确定是否继续履行合同。</w:t>
      </w:r>
    </w:p>
    <w:p w14:paraId="3EC3A8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合同履行过程中，因接受政府行政指令而无法履行的，接受政府行政指令的一方可以免除责任。</w:t>
      </w:r>
    </w:p>
    <w:p w14:paraId="60E25EA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第十四条　合同争议解决</w:t>
      </w:r>
    </w:p>
    <w:p w14:paraId="3984CE6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因货物质量问题发生争议的，应</w:t>
      </w:r>
      <w:r>
        <w:rPr>
          <w:rFonts w:hint="eastAsia" w:ascii="宋体" w:hAnsi="宋体" w:eastAsia="宋体" w:cs="宋体"/>
          <w:color w:val="auto"/>
          <w:sz w:val="24"/>
          <w:szCs w:val="24"/>
          <w:lang w:eastAsia="zh-CN"/>
        </w:rPr>
        <w:t>提交具有相应资质的机构</w:t>
      </w:r>
      <w:r>
        <w:rPr>
          <w:rFonts w:hint="eastAsia" w:ascii="宋体" w:hAnsi="宋体" w:eastAsia="宋体" w:cs="宋体"/>
          <w:color w:val="auto"/>
          <w:sz w:val="24"/>
          <w:szCs w:val="24"/>
        </w:rPr>
        <w:t>进行鉴定。货物符合标准的，鉴定费由甲方承担；货物不符合标准的，鉴定费由乙方承担。</w:t>
      </w:r>
    </w:p>
    <w:p w14:paraId="353228F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因履行本合同引起的或者与本合同有关的争议，甲乙双方应首先通过友好协商解决，如果协商不能解决，可向甲方所在地有管辖权的人民法院提起诉讼。</w:t>
      </w:r>
    </w:p>
    <w:p w14:paraId="18BC74C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第十五条　合同生效及其他</w:t>
      </w:r>
    </w:p>
    <w:p w14:paraId="7964CD1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合同经</w:t>
      </w:r>
      <w:r>
        <w:rPr>
          <w:rFonts w:hint="eastAsia" w:ascii="宋体" w:hAnsi="宋体" w:eastAsia="宋体" w:cs="宋体"/>
          <w:color w:val="auto"/>
          <w:sz w:val="24"/>
          <w:szCs w:val="24"/>
          <w:lang w:eastAsia="zh-CN"/>
        </w:rPr>
        <w:t>甲乙</w:t>
      </w:r>
      <w:r>
        <w:rPr>
          <w:rFonts w:hint="eastAsia" w:ascii="宋体" w:hAnsi="宋体" w:eastAsia="宋体" w:cs="宋体"/>
          <w:color w:val="auto"/>
          <w:sz w:val="24"/>
          <w:szCs w:val="24"/>
        </w:rPr>
        <w:t>双方法定代表人或者授权代表签字并加盖单位公章后生效。</w:t>
      </w:r>
    </w:p>
    <w:p w14:paraId="0150800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合同执行中涉及采购资金和采购内容修改或者补充的，须签书面补充协议</w:t>
      </w:r>
      <w:r>
        <w:rPr>
          <w:rFonts w:hint="eastAsia" w:ascii="宋体" w:hAnsi="宋体" w:cs="宋体"/>
          <w:strike w:val="0"/>
          <w:color w:val="auto"/>
          <w:sz w:val="24"/>
          <w:szCs w:val="24"/>
          <w:lang w:eastAsia="zh-CN"/>
        </w:rPr>
        <w:t>经甲乙双方协商一致</w:t>
      </w:r>
      <w:r>
        <w:rPr>
          <w:rFonts w:hint="eastAsia" w:ascii="宋体" w:hAnsi="宋体" w:eastAsia="宋体" w:cs="宋体"/>
          <w:color w:val="auto"/>
          <w:sz w:val="24"/>
          <w:szCs w:val="24"/>
        </w:rPr>
        <w:t>，方可作为主合同不可分割的一部分。</w:t>
      </w:r>
    </w:p>
    <w:p w14:paraId="37EE302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合同未尽事宜，遵照《中华人民共和国民法典》</w:t>
      </w:r>
      <w:r>
        <w:rPr>
          <w:rFonts w:hint="eastAsia" w:ascii="宋体" w:hAnsi="宋体" w:eastAsia="宋体" w:cs="宋体"/>
          <w:color w:val="auto"/>
          <w:sz w:val="24"/>
          <w:szCs w:val="24"/>
          <w:lang w:eastAsia="zh-CN"/>
        </w:rPr>
        <w:t>等相关法律、法规规定</w:t>
      </w:r>
      <w:r>
        <w:rPr>
          <w:rFonts w:hint="eastAsia" w:ascii="宋体" w:hAnsi="宋体" w:eastAsia="宋体" w:cs="宋体"/>
          <w:color w:val="auto"/>
          <w:sz w:val="24"/>
          <w:szCs w:val="24"/>
        </w:rPr>
        <w:t>有关条文执行。</w:t>
      </w:r>
    </w:p>
    <w:p w14:paraId="4483A63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第十六条　合同的变更、终止与转让</w:t>
      </w:r>
    </w:p>
    <w:p w14:paraId="43B801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除《中华人民共和国政府采购法》第五十条规定的情形外，本合同一经签订，甲乙双方不得擅自变更、中止或者终止。</w:t>
      </w:r>
    </w:p>
    <w:p w14:paraId="38B0553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未经甲方书面同意，乙方不得擅自转让其应履行的合同义务。</w:t>
      </w:r>
    </w:p>
    <w:p w14:paraId="4251B7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第十七条　本合同与下列文件一起构成合同文件</w:t>
      </w:r>
    </w:p>
    <w:p w14:paraId="0F4622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
        </w:rPr>
        <w:t>.</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14:paraId="70B35E8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
        </w:rPr>
        <w:t>.</w:t>
      </w:r>
      <w:r>
        <w:rPr>
          <w:rFonts w:hint="eastAsia" w:ascii="宋体" w:hAnsi="宋体" w:cs="宋体"/>
          <w:color w:val="auto"/>
          <w:sz w:val="24"/>
          <w:szCs w:val="24"/>
          <w:lang w:eastAsia="zh-CN"/>
        </w:rPr>
        <w:t>竞争性谈判</w:t>
      </w:r>
      <w:r>
        <w:rPr>
          <w:rFonts w:hint="eastAsia" w:ascii="宋体" w:hAnsi="宋体" w:eastAsia="宋体" w:cs="宋体"/>
          <w:color w:val="auto"/>
          <w:sz w:val="24"/>
          <w:szCs w:val="24"/>
          <w:lang w:eastAsia="zh-CN"/>
        </w:rPr>
        <w:t>报价</w:t>
      </w:r>
      <w:r>
        <w:rPr>
          <w:rFonts w:hint="eastAsia" w:ascii="宋体" w:hAnsi="宋体" w:eastAsia="宋体" w:cs="宋体"/>
          <w:color w:val="auto"/>
          <w:sz w:val="24"/>
          <w:szCs w:val="24"/>
        </w:rPr>
        <w:t>表；</w:t>
      </w:r>
    </w:p>
    <w:p w14:paraId="38657B5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采购需求；</w:t>
      </w:r>
    </w:p>
    <w:p w14:paraId="5E9F043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
        </w:rPr>
        <w:t>.</w:t>
      </w:r>
      <w:r>
        <w:rPr>
          <w:rFonts w:hint="eastAsia" w:ascii="宋体" w:hAnsi="宋体" w:cs="宋体"/>
          <w:color w:val="auto"/>
          <w:sz w:val="24"/>
          <w:highlight w:val="none"/>
        </w:rPr>
        <w:t>竞争性谈判声明</w:t>
      </w:r>
      <w:r>
        <w:rPr>
          <w:rFonts w:hint="eastAsia" w:ascii="宋体" w:hAnsi="宋体" w:eastAsia="宋体" w:cs="宋体"/>
          <w:color w:val="auto"/>
          <w:sz w:val="24"/>
          <w:szCs w:val="24"/>
        </w:rPr>
        <w:t>；</w:t>
      </w:r>
    </w:p>
    <w:p w14:paraId="2350FCB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商务</w:t>
      </w:r>
      <w:r>
        <w:rPr>
          <w:rFonts w:hint="eastAsia" w:ascii="宋体" w:hAnsi="宋体" w:cs="宋体"/>
          <w:color w:val="auto"/>
          <w:sz w:val="24"/>
          <w:szCs w:val="24"/>
          <w:lang w:eastAsia="zh-CN"/>
        </w:rPr>
        <w:t>要求</w:t>
      </w:r>
      <w:r>
        <w:rPr>
          <w:rFonts w:hint="eastAsia" w:ascii="宋体" w:hAnsi="宋体" w:eastAsia="宋体" w:cs="宋体"/>
          <w:color w:val="auto"/>
          <w:sz w:val="24"/>
          <w:szCs w:val="24"/>
        </w:rPr>
        <w:t>条款偏离表和技术</w:t>
      </w:r>
      <w:r>
        <w:rPr>
          <w:rFonts w:hint="eastAsia" w:ascii="宋体" w:hAnsi="宋体" w:cs="宋体"/>
          <w:color w:val="auto"/>
          <w:sz w:val="24"/>
          <w:szCs w:val="24"/>
          <w:lang w:eastAsia="zh-CN"/>
        </w:rPr>
        <w:t>要求</w:t>
      </w:r>
      <w:r>
        <w:rPr>
          <w:rFonts w:hint="eastAsia" w:ascii="宋体" w:hAnsi="宋体" w:eastAsia="宋体" w:cs="宋体"/>
          <w:color w:val="auto"/>
          <w:sz w:val="24"/>
          <w:szCs w:val="24"/>
          <w:lang w:eastAsia="zh-CN"/>
        </w:rPr>
        <w:t>需求</w:t>
      </w:r>
      <w:r>
        <w:rPr>
          <w:rFonts w:hint="eastAsia" w:ascii="宋体" w:hAnsi="宋体" w:eastAsia="宋体" w:cs="宋体"/>
          <w:color w:val="auto"/>
          <w:sz w:val="24"/>
          <w:szCs w:val="24"/>
        </w:rPr>
        <w:t>偏离表；</w:t>
      </w:r>
    </w:p>
    <w:p w14:paraId="08DD5B0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设备性能配置清单；</w:t>
      </w:r>
    </w:p>
    <w:p w14:paraId="4BBE09D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
        </w:rPr>
        <w:t>.</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中的其他相关文件。</w:t>
      </w:r>
    </w:p>
    <w:p w14:paraId="71BD02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上述合同文件互相补充和解释。如果合同文件之间存在矛盾或者不一致之处，以本合同、上述文件的排列顺序在先者为准。</w:t>
      </w:r>
    </w:p>
    <w:p w14:paraId="4802728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第十八条　其他约定事项</w:t>
      </w:r>
    </w:p>
    <w:p w14:paraId="717FAF3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本合同所有附件及相关文件均为本合同的有效组成部分，与本合同具有同等法律效力。若合同附件与本合同存在不一致的，则以本合同为准。</w:t>
      </w:r>
    </w:p>
    <w:p w14:paraId="6E8E50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在履行本合同过程中，所有经</w:t>
      </w:r>
      <w:r>
        <w:rPr>
          <w:rFonts w:hint="eastAsia" w:ascii="宋体" w:hAnsi="宋体" w:eastAsia="宋体" w:cs="宋体"/>
          <w:color w:val="auto"/>
          <w:sz w:val="24"/>
          <w:szCs w:val="24"/>
          <w:lang w:eastAsia="zh-CN"/>
        </w:rPr>
        <w:t>甲乙</w:t>
      </w:r>
      <w:r>
        <w:rPr>
          <w:rFonts w:hint="eastAsia" w:ascii="宋体" w:hAnsi="宋体" w:eastAsia="宋体" w:cs="宋体"/>
          <w:color w:val="auto"/>
          <w:sz w:val="24"/>
          <w:szCs w:val="24"/>
        </w:rPr>
        <w:t>双方签署确认的文件（包括会议纪要、补充协议、往来信函、电子邮件等）即成为本合同的有效组成部分。</w:t>
      </w:r>
    </w:p>
    <w:p w14:paraId="4C3CC02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
        </w:rPr>
        <w:t>.</w:t>
      </w:r>
      <w:r>
        <w:rPr>
          <w:rFonts w:hint="eastAsia" w:ascii="宋体" w:hAnsi="宋体" w:eastAsia="宋体" w:cs="宋体"/>
          <w:color w:val="auto"/>
          <w:sz w:val="24"/>
          <w:szCs w:val="24"/>
          <w:lang w:val="en" w:eastAsia="zh-CN"/>
        </w:rPr>
        <w:t>甲乙</w:t>
      </w:r>
      <w:r>
        <w:rPr>
          <w:rFonts w:hint="eastAsia" w:ascii="宋体" w:hAnsi="宋体" w:eastAsia="宋体" w:cs="宋体"/>
          <w:color w:val="auto"/>
          <w:sz w:val="24"/>
          <w:szCs w:val="24"/>
        </w:rPr>
        <w:t>双方确认，以下为各方真实有效通讯地址：</w:t>
      </w:r>
    </w:p>
    <w:p w14:paraId="1EDE6EC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rPr>
        <w:t>，收件人：</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rPr>
        <w:t>，电子邮箱：</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rPr>
        <w:t>。</w:t>
      </w:r>
    </w:p>
    <w:p w14:paraId="24A5410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rPr>
        <w:t>，收件人：</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rPr>
        <w:t>，电子邮箱：</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rPr>
        <w:t>。</w:t>
      </w:r>
    </w:p>
    <w:p w14:paraId="2CEFFE5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14:paraId="084D922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
        </w:rPr>
        <w:t>4.</w:t>
      </w:r>
      <w:r>
        <w:rPr>
          <w:rFonts w:hint="eastAsia" w:ascii="宋体" w:hAnsi="宋体" w:eastAsia="宋体" w:cs="宋体"/>
          <w:color w:val="auto"/>
          <w:sz w:val="24"/>
          <w:szCs w:val="24"/>
        </w:rPr>
        <w:t>本合同一式</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rPr>
        <w:t>份，具有同等法律效力</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甲乙双方各</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rPr>
        <w:t>份</w:t>
      </w:r>
      <w:r>
        <w:rPr>
          <w:rFonts w:hint="eastAsia" w:ascii="宋体" w:hAnsi="宋体" w:cs="宋体"/>
          <w:color w:val="auto"/>
          <w:sz w:val="24"/>
          <w:szCs w:val="24"/>
          <w:lang w:eastAsia="zh-CN"/>
        </w:rPr>
        <w:t>，</w:t>
      </w:r>
      <w:r>
        <w:rPr>
          <w:rFonts w:hint="eastAsia" w:ascii="宋体" w:hAnsi="宋体" w:eastAsia="宋体" w:cs="宋体"/>
          <w:color w:val="auto"/>
          <w:sz w:val="24"/>
          <w:szCs w:val="24"/>
        </w:rPr>
        <w:t>采购代理机构</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份。</w:t>
      </w:r>
    </w:p>
    <w:p w14:paraId="5F9F130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本条款不因合同的变更、解除和终止而失效。</w:t>
      </w:r>
    </w:p>
    <w:p w14:paraId="604F5AC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24"/>
          <w:szCs w:val="24"/>
        </w:rPr>
      </w:pPr>
      <w:r>
        <w:rPr>
          <w:rFonts w:hint="eastAsia" w:ascii="宋体" w:hAnsi="宋体" w:eastAsia="宋体" w:cs="宋体"/>
          <w:b w:val="0"/>
          <w:bCs/>
          <w:color w:val="auto"/>
          <w:sz w:val="24"/>
          <w:szCs w:val="24"/>
        </w:rPr>
        <w:t>第</w:t>
      </w:r>
      <w:r>
        <w:rPr>
          <w:rFonts w:hint="eastAsia" w:ascii="宋体" w:hAnsi="宋体" w:eastAsia="宋体" w:cs="宋体"/>
          <w:b w:val="0"/>
          <w:bCs/>
          <w:color w:val="auto"/>
          <w:sz w:val="24"/>
          <w:szCs w:val="24"/>
          <w:lang w:eastAsia="zh-CN"/>
        </w:rPr>
        <w:t>十九</w:t>
      </w:r>
      <w:r>
        <w:rPr>
          <w:rFonts w:hint="eastAsia" w:ascii="宋体" w:hAnsi="宋体" w:eastAsia="宋体" w:cs="宋体"/>
          <w:b w:val="0"/>
          <w:bCs/>
          <w:color w:val="auto"/>
          <w:sz w:val="24"/>
          <w:szCs w:val="24"/>
        </w:rPr>
        <w:t>条</w:t>
      </w:r>
      <w:r>
        <w:rPr>
          <w:rFonts w:hint="eastAsia" w:ascii="宋体" w:hAnsi="宋体" w:eastAsia="宋体" w:cs="宋体"/>
          <w:b w:val="0"/>
          <w:bCs/>
          <w:color w:val="auto"/>
          <w:sz w:val="24"/>
          <w:szCs w:val="24"/>
          <w:lang w:eastAsia="zh-CN"/>
        </w:rPr>
        <w:t>　</w:t>
      </w:r>
      <w:r>
        <w:rPr>
          <w:rFonts w:hint="eastAsia" w:ascii="宋体" w:hAnsi="宋体" w:eastAsia="宋体" w:cs="宋体"/>
          <w:b w:val="0"/>
          <w:bCs/>
          <w:color w:val="auto"/>
          <w:sz w:val="24"/>
          <w:szCs w:val="24"/>
        </w:rPr>
        <w:t>合同附件</w:t>
      </w:r>
    </w:p>
    <w:p w14:paraId="27AEB7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附件一：</w:t>
      </w:r>
    </w:p>
    <w:p w14:paraId="1F8532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附件二：</w:t>
      </w:r>
    </w:p>
    <w:bookmarkEnd w:id="29"/>
    <w:p w14:paraId="35A58658">
      <w:pPr>
        <w:pStyle w:val="11"/>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附件七：</w:t>
      </w:r>
      <w:r>
        <w:rPr>
          <w:rFonts w:hint="eastAsia" w:ascii="宋体" w:hAnsi="宋体" w:eastAsia="宋体" w:cs="宋体"/>
          <w:sz w:val="24"/>
          <w:szCs w:val="24"/>
          <w:lang w:eastAsia="zh-CN"/>
        </w:rPr>
        <w:t>成交通知书</w:t>
      </w:r>
    </w:p>
    <w:p w14:paraId="143710D9">
      <w:pPr>
        <w:rPr>
          <w:rFonts w:hint="eastAsia"/>
        </w:rPr>
      </w:pPr>
    </w:p>
    <w:tbl>
      <w:tblPr>
        <w:tblStyle w:val="26"/>
        <w:tblW w:w="9034" w:type="dxa"/>
        <w:tblInd w:w="122" w:type="dxa"/>
        <w:tblLayout w:type="fixed"/>
        <w:tblCellMar>
          <w:top w:w="0" w:type="dxa"/>
          <w:left w:w="108" w:type="dxa"/>
          <w:bottom w:w="0" w:type="dxa"/>
          <w:right w:w="108" w:type="dxa"/>
        </w:tblCellMar>
      </w:tblPr>
      <w:tblGrid>
        <w:gridCol w:w="4817"/>
        <w:gridCol w:w="4217"/>
      </w:tblGrid>
      <w:tr w14:paraId="6365991F">
        <w:tblPrEx>
          <w:tblCellMar>
            <w:top w:w="0" w:type="dxa"/>
            <w:left w:w="108" w:type="dxa"/>
            <w:bottom w:w="0" w:type="dxa"/>
            <w:right w:w="108" w:type="dxa"/>
          </w:tblCellMar>
        </w:tblPrEx>
        <w:trPr>
          <w:trHeight w:val="981" w:hRule="atLeast"/>
        </w:trPr>
        <w:tc>
          <w:tcPr>
            <w:tcW w:w="4817" w:type="dxa"/>
            <w:noWrap w:val="0"/>
            <w:vAlign w:val="top"/>
          </w:tcPr>
          <w:p w14:paraId="6F824CFE">
            <w:pPr>
              <w:pStyle w:val="2"/>
              <w:spacing w:line="400" w:lineRule="exact"/>
              <w:rPr>
                <w:rFonts w:hint="eastAsia" w:ascii="宋体" w:hAnsi="宋体" w:cs="宋体"/>
                <w:sz w:val="21"/>
                <w:szCs w:val="21"/>
                <w:lang w:val="en-US" w:eastAsia="zh-CN"/>
              </w:rPr>
            </w:pPr>
            <w:r>
              <w:rPr>
                <w:rFonts w:hint="eastAsia" w:ascii="宋体" w:hAnsi="宋体" w:cs="宋体"/>
                <w:b/>
                <w:bCs/>
                <w:sz w:val="21"/>
                <w:szCs w:val="21"/>
                <w:lang w:val="en-US" w:eastAsia="zh-CN"/>
              </w:rPr>
              <w:t>甲方：广西壮族自治区辐射环境监督管理站</w:t>
            </w:r>
          </w:p>
        </w:tc>
        <w:tc>
          <w:tcPr>
            <w:tcW w:w="4217" w:type="dxa"/>
            <w:noWrap w:val="0"/>
            <w:vAlign w:val="top"/>
          </w:tcPr>
          <w:p w14:paraId="638FA693">
            <w:pPr>
              <w:pStyle w:val="2"/>
              <w:spacing w:line="400" w:lineRule="exact"/>
              <w:rPr>
                <w:rFonts w:hint="eastAsia" w:ascii="宋体" w:hAnsi="宋体" w:cs="宋体"/>
                <w:sz w:val="21"/>
                <w:szCs w:val="21"/>
                <w:lang w:val="en-US" w:eastAsia="zh-CN"/>
              </w:rPr>
            </w:pPr>
            <w:r>
              <w:rPr>
                <w:rFonts w:hint="eastAsia" w:ascii="宋体" w:hAnsi="宋体" w:cs="宋体"/>
                <w:b/>
                <w:bCs/>
                <w:sz w:val="21"/>
                <w:szCs w:val="21"/>
                <w:lang w:val="en-US" w:eastAsia="zh-CN"/>
              </w:rPr>
              <w:t>乙方：</w:t>
            </w:r>
          </w:p>
        </w:tc>
      </w:tr>
      <w:tr w14:paraId="1CC2F021">
        <w:tblPrEx>
          <w:tblCellMar>
            <w:top w:w="0" w:type="dxa"/>
            <w:left w:w="108" w:type="dxa"/>
            <w:bottom w:w="0" w:type="dxa"/>
            <w:right w:w="108" w:type="dxa"/>
          </w:tblCellMar>
        </w:tblPrEx>
        <w:trPr>
          <w:trHeight w:val="883" w:hRule="atLeast"/>
        </w:trPr>
        <w:tc>
          <w:tcPr>
            <w:tcW w:w="4817" w:type="dxa"/>
            <w:noWrap w:val="0"/>
            <w:vAlign w:val="top"/>
          </w:tcPr>
          <w:p w14:paraId="2A0BBF82">
            <w:pPr>
              <w:pStyle w:val="2"/>
              <w:spacing w:line="400" w:lineRule="exact"/>
              <w:rPr>
                <w:rFonts w:hint="eastAsia" w:ascii="宋体" w:hAnsi="宋体" w:cs="宋体"/>
                <w:b/>
                <w:bCs/>
                <w:sz w:val="21"/>
                <w:szCs w:val="21"/>
                <w:lang w:val="en-US" w:eastAsia="zh-CN"/>
              </w:rPr>
            </w:pPr>
            <w:r>
              <w:rPr>
                <w:rFonts w:hint="eastAsia" w:ascii="宋体" w:hAnsi="宋体" w:cs="宋体"/>
                <w:b/>
                <w:bCs/>
                <w:sz w:val="21"/>
                <w:szCs w:val="21"/>
                <w:lang w:val="en-US" w:eastAsia="zh-CN"/>
              </w:rPr>
              <w:t xml:space="preserve">法定代表人（负责人）： </w:t>
            </w:r>
          </w:p>
          <w:p w14:paraId="396C63BF">
            <w:pPr>
              <w:pStyle w:val="2"/>
              <w:spacing w:line="400" w:lineRule="exact"/>
              <w:rPr>
                <w:rFonts w:hint="eastAsia" w:ascii="宋体" w:hAnsi="宋体" w:cs="宋体"/>
                <w:b/>
                <w:bCs/>
                <w:sz w:val="21"/>
                <w:szCs w:val="21"/>
                <w:lang w:val="en-US" w:eastAsia="zh-CN"/>
              </w:rPr>
            </w:pPr>
          </w:p>
        </w:tc>
        <w:tc>
          <w:tcPr>
            <w:tcW w:w="4217" w:type="dxa"/>
            <w:noWrap w:val="0"/>
            <w:vAlign w:val="top"/>
          </w:tcPr>
          <w:p w14:paraId="159A6473">
            <w:pPr>
              <w:pStyle w:val="2"/>
              <w:spacing w:line="400" w:lineRule="exact"/>
              <w:rPr>
                <w:rFonts w:hint="eastAsia" w:ascii="宋体" w:hAnsi="宋体" w:cs="宋体"/>
                <w:b/>
                <w:bCs/>
                <w:sz w:val="21"/>
                <w:szCs w:val="21"/>
                <w:lang w:val="en-US" w:eastAsia="zh-CN"/>
              </w:rPr>
            </w:pPr>
            <w:r>
              <w:rPr>
                <w:rFonts w:hint="eastAsia" w:ascii="宋体" w:hAnsi="宋体" w:cs="宋体"/>
                <w:b/>
                <w:bCs/>
                <w:sz w:val="21"/>
                <w:szCs w:val="21"/>
                <w:lang w:val="en-US" w:eastAsia="zh-CN"/>
              </w:rPr>
              <w:t>法定代表人（负责人）：</w:t>
            </w:r>
          </w:p>
        </w:tc>
      </w:tr>
      <w:tr w14:paraId="01AF652F">
        <w:tblPrEx>
          <w:tblCellMar>
            <w:top w:w="0" w:type="dxa"/>
            <w:left w:w="108" w:type="dxa"/>
            <w:bottom w:w="0" w:type="dxa"/>
            <w:right w:w="108" w:type="dxa"/>
          </w:tblCellMar>
        </w:tblPrEx>
        <w:trPr>
          <w:trHeight w:val="738" w:hRule="atLeast"/>
        </w:trPr>
        <w:tc>
          <w:tcPr>
            <w:tcW w:w="4817" w:type="dxa"/>
            <w:noWrap w:val="0"/>
            <w:vAlign w:val="top"/>
          </w:tcPr>
          <w:p w14:paraId="749A0D91">
            <w:pPr>
              <w:pStyle w:val="2"/>
              <w:spacing w:line="400" w:lineRule="exact"/>
              <w:rPr>
                <w:rFonts w:hint="eastAsia" w:ascii="宋体" w:hAnsi="宋体" w:cs="宋体"/>
                <w:sz w:val="21"/>
                <w:szCs w:val="21"/>
                <w:lang w:val="en-US" w:eastAsia="zh-CN"/>
              </w:rPr>
            </w:pPr>
            <w:r>
              <w:rPr>
                <w:rFonts w:hint="eastAsia" w:ascii="宋体" w:hAnsi="宋体" w:cs="宋体"/>
                <w:b/>
                <w:bCs/>
                <w:sz w:val="21"/>
                <w:szCs w:val="21"/>
                <w:lang w:val="en-US" w:eastAsia="zh-CN"/>
              </w:rPr>
              <w:t>授权代表：</w:t>
            </w:r>
          </w:p>
        </w:tc>
        <w:tc>
          <w:tcPr>
            <w:tcW w:w="4217" w:type="dxa"/>
            <w:noWrap w:val="0"/>
            <w:vAlign w:val="top"/>
          </w:tcPr>
          <w:p w14:paraId="234F9BA5">
            <w:pPr>
              <w:pStyle w:val="2"/>
              <w:spacing w:line="400" w:lineRule="exact"/>
              <w:rPr>
                <w:rFonts w:hint="eastAsia" w:ascii="宋体" w:hAnsi="宋体" w:cs="宋体"/>
                <w:sz w:val="21"/>
                <w:szCs w:val="21"/>
                <w:lang w:val="en-US" w:eastAsia="zh-CN"/>
              </w:rPr>
            </w:pPr>
            <w:r>
              <w:rPr>
                <w:rFonts w:hint="eastAsia" w:ascii="宋体" w:hAnsi="宋体" w:cs="宋体"/>
                <w:b/>
                <w:bCs/>
                <w:sz w:val="21"/>
                <w:szCs w:val="21"/>
                <w:lang w:val="en-US" w:eastAsia="zh-CN"/>
              </w:rPr>
              <w:t>授权代表：</w:t>
            </w:r>
          </w:p>
        </w:tc>
      </w:tr>
      <w:tr w14:paraId="18930807">
        <w:tblPrEx>
          <w:tblCellMar>
            <w:top w:w="0" w:type="dxa"/>
            <w:left w:w="108" w:type="dxa"/>
            <w:bottom w:w="0" w:type="dxa"/>
            <w:right w:w="108" w:type="dxa"/>
          </w:tblCellMar>
        </w:tblPrEx>
        <w:trPr>
          <w:trHeight w:val="721" w:hRule="atLeast"/>
        </w:trPr>
        <w:tc>
          <w:tcPr>
            <w:tcW w:w="4817" w:type="dxa"/>
            <w:noWrap w:val="0"/>
            <w:vAlign w:val="top"/>
          </w:tcPr>
          <w:p w14:paraId="62EC9808">
            <w:pPr>
              <w:pStyle w:val="2"/>
              <w:spacing w:line="400" w:lineRule="exact"/>
              <w:jc w:val="right"/>
              <w:rPr>
                <w:rFonts w:hint="eastAsia" w:ascii="宋体" w:hAnsi="宋体" w:cs="宋体"/>
                <w:b/>
                <w:bCs/>
                <w:sz w:val="21"/>
                <w:szCs w:val="21"/>
                <w:lang w:val="en-US" w:eastAsia="zh-CN"/>
              </w:rPr>
            </w:pPr>
            <w:r>
              <w:rPr>
                <w:rFonts w:hint="eastAsia" w:ascii="宋体" w:hAnsi="宋体" w:cs="宋体"/>
                <w:b/>
                <w:bCs/>
                <w:sz w:val="21"/>
                <w:szCs w:val="21"/>
                <w:lang w:val="en-US" w:eastAsia="zh-CN"/>
              </w:rPr>
              <w:t>年  月  日</w:t>
            </w:r>
          </w:p>
        </w:tc>
        <w:tc>
          <w:tcPr>
            <w:tcW w:w="4217" w:type="dxa"/>
            <w:noWrap w:val="0"/>
            <w:vAlign w:val="top"/>
          </w:tcPr>
          <w:p w14:paraId="55CEC189">
            <w:pPr>
              <w:pStyle w:val="2"/>
              <w:spacing w:line="400" w:lineRule="exact"/>
              <w:jc w:val="right"/>
              <w:rPr>
                <w:rFonts w:hint="eastAsia" w:ascii="宋体" w:hAnsi="宋体" w:cs="宋体"/>
                <w:b/>
                <w:bCs/>
                <w:sz w:val="21"/>
                <w:szCs w:val="21"/>
                <w:lang w:val="en-US" w:eastAsia="zh-CN"/>
              </w:rPr>
            </w:pPr>
            <w:r>
              <w:rPr>
                <w:rFonts w:hint="eastAsia" w:ascii="宋体" w:hAnsi="宋体" w:cs="宋体"/>
                <w:b/>
                <w:bCs/>
                <w:sz w:val="21"/>
                <w:szCs w:val="21"/>
                <w:lang w:val="en-US" w:eastAsia="zh-CN"/>
              </w:rPr>
              <w:t>年  月  日</w:t>
            </w:r>
          </w:p>
        </w:tc>
      </w:tr>
    </w:tbl>
    <w:p w14:paraId="753DC726">
      <w:pPr>
        <w:pageBreakBefore/>
        <w:spacing w:line="400" w:lineRule="exact"/>
        <w:jc w:val="left"/>
        <w:rPr>
          <w:rFonts w:hint="eastAsia" w:ascii="宋体" w:hAnsi="宋体" w:cs="宋体"/>
          <w:b/>
          <w:szCs w:val="21"/>
        </w:rPr>
      </w:pPr>
      <w:r>
        <w:rPr>
          <w:rFonts w:hint="eastAsia" w:ascii="宋体" w:hAnsi="宋体" w:cs="宋体"/>
          <w:b/>
          <w:szCs w:val="21"/>
        </w:rPr>
        <w:t>附件一：</w:t>
      </w:r>
      <w:r>
        <w:rPr>
          <w:rFonts w:hint="eastAsia" w:ascii="宋体" w:hAnsi="宋体" w:cs="宋体"/>
          <w:b/>
          <w:bCs/>
          <w:szCs w:val="21"/>
        </w:rPr>
        <w:t>保密协议</w:t>
      </w:r>
    </w:p>
    <w:p w14:paraId="17F18D00">
      <w:pPr>
        <w:keepNext/>
        <w:adjustRightInd w:val="0"/>
        <w:snapToGrid w:val="0"/>
        <w:spacing w:line="600" w:lineRule="exact"/>
        <w:jc w:val="center"/>
        <w:outlineLvl w:val="2"/>
        <w:rPr>
          <w:rFonts w:hint="eastAsia" w:ascii="方正小标宋_GBK" w:hAnsi="方正小标宋_GBK" w:eastAsia="方正小标宋_GBK" w:cs="方正小标宋_GBK"/>
          <w:b/>
          <w:sz w:val="44"/>
          <w:szCs w:val="44"/>
        </w:rPr>
      </w:pPr>
      <w:bookmarkStart w:id="30" w:name="_Toc132707357"/>
      <w:bookmarkStart w:id="31" w:name="_Toc19167"/>
      <w:r>
        <w:rPr>
          <w:rFonts w:hint="eastAsia" w:ascii="方正小标宋_GBK" w:hAnsi="方正小标宋_GBK" w:eastAsia="方正小标宋_GBK" w:cs="方正小标宋_GBK"/>
          <w:b/>
          <w:sz w:val="44"/>
          <w:szCs w:val="44"/>
        </w:rPr>
        <w:t>保密协议</w:t>
      </w:r>
      <w:bookmarkEnd w:id="30"/>
      <w:bookmarkEnd w:id="31"/>
    </w:p>
    <w:p w14:paraId="4DB1A1D5">
      <w:pPr>
        <w:adjustRightInd w:val="0"/>
        <w:snapToGrid w:val="0"/>
        <w:spacing w:line="400" w:lineRule="exact"/>
        <w:rPr>
          <w:rFonts w:hint="eastAsia" w:ascii="宋体" w:hAnsi="宋体" w:eastAsia="宋体" w:cs="宋体"/>
          <w:b/>
          <w:sz w:val="24"/>
          <w:szCs w:val="24"/>
        </w:rPr>
      </w:pPr>
      <w:r>
        <w:rPr>
          <w:rFonts w:hint="eastAsia" w:ascii="宋体" w:hAnsi="宋体" w:cs="宋体"/>
          <w:b/>
          <w:szCs w:val="21"/>
        </w:rPr>
        <w:t xml:space="preserve">    </w:t>
      </w:r>
      <w:r>
        <w:rPr>
          <w:rFonts w:hint="eastAsia" w:ascii="宋体" w:hAnsi="宋体" w:eastAsia="宋体" w:cs="宋体"/>
          <w:b/>
          <w:sz w:val="24"/>
          <w:szCs w:val="24"/>
        </w:rPr>
        <w:t>甲方：</w:t>
      </w:r>
    </w:p>
    <w:p w14:paraId="20C9FD76">
      <w:pPr>
        <w:adjustRightInd w:val="0"/>
        <w:snapToGrid w:val="0"/>
        <w:spacing w:line="400" w:lineRule="exact"/>
        <w:rPr>
          <w:rFonts w:hint="eastAsia" w:ascii="宋体" w:hAnsi="宋体" w:eastAsia="宋体" w:cs="宋体"/>
          <w:sz w:val="24"/>
          <w:szCs w:val="24"/>
        </w:rPr>
      </w:pPr>
      <w:r>
        <w:rPr>
          <w:rFonts w:hint="eastAsia" w:ascii="宋体" w:hAnsi="宋体" w:eastAsia="宋体" w:cs="宋体"/>
          <w:sz w:val="24"/>
          <w:szCs w:val="24"/>
        </w:rPr>
        <w:t xml:space="preserve">    负责人：</w:t>
      </w:r>
    </w:p>
    <w:p w14:paraId="14E4E7B8">
      <w:pPr>
        <w:adjustRightInd w:val="0"/>
        <w:snapToGrid w:val="0"/>
        <w:spacing w:line="400" w:lineRule="exact"/>
        <w:rPr>
          <w:rFonts w:hint="eastAsia" w:ascii="宋体" w:hAnsi="宋体" w:eastAsia="宋体" w:cs="宋体"/>
          <w:sz w:val="24"/>
          <w:szCs w:val="24"/>
        </w:rPr>
      </w:pPr>
      <w:r>
        <w:rPr>
          <w:rFonts w:hint="eastAsia" w:ascii="宋体" w:hAnsi="宋体" w:eastAsia="宋体" w:cs="宋体"/>
          <w:sz w:val="24"/>
          <w:szCs w:val="24"/>
        </w:rPr>
        <w:t xml:space="preserve">    地址：</w:t>
      </w:r>
    </w:p>
    <w:p w14:paraId="774B7BF1">
      <w:pPr>
        <w:adjustRightInd w:val="0"/>
        <w:snapToGrid w:val="0"/>
        <w:spacing w:line="400" w:lineRule="exact"/>
        <w:rPr>
          <w:rFonts w:hint="eastAsia" w:ascii="宋体" w:hAnsi="宋体" w:eastAsia="宋体" w:cs="宋体"/>
          <w:b/>
          <w:sz w:val="24"/>
          <w:szCs w:val="24"/>
        </w:rPr>
      </w:pPr>
      <w:r>
        <w:rPr>
          <w:rFonts w:hint="eastAsia" w:ascii="宋体" w:hAnsi="宋体" w:eastAsia="宋体" w:cs="宋体"/>
          <w:b/>
          <w:sz w:val="24"/>
          <w:szCs w:val="24"/>
        </w:rPr>
        <w:t xml:space="preserve">    乙方： </w:t>
      </w:r>
    </w:p>
    <w:p w14:paraId="206116CE">
      <w:pPr>
        <w:adjustRightInd w:val="0"/>
        <w:snapToGrid w:val="0"/>
        <w:spacing w:line="400" w:lineRule="exact"/>
        <w:rPr>
          <w:rFonts w:hint="eastAsia" w:ascii="宋体" w:hAnsi="宋体" w:eastAsia="宋体" w:cs="宋体"/>
          <w:sz w:val="24"/>
          <w:szCs w:val="24"/>
        </w:rPr>
      </w:pPr>
      <w:r>
        <w:rPr>
          <w:rFonts w:hint="eastAsia" w:ascii="宋体" w:hAnsi="宋体" w:eastAsia="宋体" w:cs="宋体"/>
          <w:sz w:val="24"/>
          <w:szCs w:val="24"/>
        </w:rPr>
        <w:t xml:space="preserve">    法定代表人： </w:t>
      </w:r>
    </w:p>
    <w:p w14:paraId="70760603">
      <w:pPr>
        <w:adjustRightInd w:val="0"/>
        <w:snapToGrid w:val="0"/>
        <w:spacing w:line="400" w:lineRule="exact"/>
        <w:rPr>
          <w:rFonts w:hint="eastAsia" w:ascii="宋体" w:hAnsi="宋体" w:eastAsia="宋体" w:cs="宋体"/>
          <w:sz w:val="24"/>
          <w:szCs w:val="24"/>
        </w:rPr>
      </w:pPr>
      <w:r>
        <w:rPr>
          <w:rFonts w:hint="eastAsia" w:ascii="宋体" w:hAnsi="宋体" w:eastAsia="宋体" w:cs="宋体"/>
          <w:sz w:val="24"/>
          <w:szCs w:val="24"/>
        </w:rPr>
        <w:t xml:space="preserve">    地址： </w:t>
      </w:r>
    </w:p>
    <w:p w14:paraId="2C9341EB">
      <w:pPr>
        <w:adjustRightInd w:val="0"/>
        <w:snapToGrid w:val="0"/>
        <w:spacing w:line="400" w:lineRule="exact"/>
        <w:rPr>
          <w:rFonts w:hint="eastAsia" w:ascii="宋体" w:hAnsi="宋体" w:eastAsia="宋体" w:cs="宋体"/>
          <w:sz w:val="24"/>
          <w:szCs w:val="24"/>
        </w:rPr>
      </w:pPr>
      <w:r>
        <w:rPr>
          <w:rFonts w:hint="eastAsia" w:ascii="宋体" w:hAnsi="宋体" w:eastAsia="宋体" w:cs="宋体"/>
          <w:sz w:val="24"/>
          <w:szCs w:val="24"/>
        </w:rPr>
        <w:t xml:space="preserve">    鉴于：</w:t>
      </w:r>
    </w:p>
    <w:p w14:paraId="5B3F1EEC">
      <w:pPr>
        <w:adjustRightInd w:val="0"/>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本协议甲乙双方就双方签订的编号为</w:t>
      </w:r>
      <w:r>
        <w:rPr>
          <w:rFonts w:hint="eastAsia" w:ascii="宋体" w:hAnsi="宋体" w:eastAsia="宋体" w:cs="宋体"/>
          <w:sz w:val="24"/>
          <w:szCs w:val="24"/>
          <w:u w:val="single"/>
        </w:rPr>
        <w:t>GXZH2025-</w:t>
      </w:r>
      <w:r>
        <w:rPr>
          <w:rFonts w:hint="eastAsia" w:ascii="宋体" w:hAnsi="宋体" w:eastAsia="宋体" w:cs="宋体"/>
          <w:sz w:val="24"/>
          <w:szCs w:val="24"/>
          <w:u w:val="single"/>
          <w:lang w:val="en-US" w:eastAsia="zh-CN"/>
        </w:rPr>
        <w:t>J1</w:t>
      </w:r>
      <w:r>
        <w:rPr>
          <w:rFonts w:hint="eastAsia" w:ascii="宋体" w:hAnsi="宋体" w:eastAsia="宋体" w:cs="宋体"/>
          <w:sz w:val="24"/>
          <w:szCs w:val="24"/>
          <w:u w:val="single"/>
        </w:rPr>
        <w:t>-0</w:t>
      </w:r>
      <w:r>
        <w:rPr>
          <w:rFonts w:hint="eastAsia" w:ascii="宋体" w:hAnsi="宋体" w:eastAsia="宋体" w:cs="宋体"/>
          <w:sz w:val="24"/>
          <w:szCs w:val="24"/>
          <w:u w:val="single"/>
          <w:lang w:val="en-US" w:eastAsia="zh-CN"/>
        </w:rPr>
        <w:t>64</w:t>
      </w:r>
      <w:r>
        <w:rPr>
          <w:rFonts w:hint="eastAsia" w:ascii="宋体" w:hAnsi="宋体" w:eastAsia="宋体" w:cs="宋体"/>
          <w:sz w:val="24"/>
          <w:szCs w:val="24"/>
        </w:rPr>
        <w:t>的</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放射性物品厢式运输车采购</w:t>
      </w:r>
      <w:r>
        <w:rPr>
          <w:rFonts w:hint="eastAsia" w:ascii="宋体" w:hAnsi="宋体" w:eastAsia="宋体" w:cs="宋体"/>
          <w:sz w:val="24"/>
          <w:szCs w:val="24"/>
          <w:u w:val="single"/>
        </w:rPr>
        <w:t>项目》</w:t>
      </w:r>
      <w:r>
        <w:rPr>
          <w:rFonts w:hint="eastAsia" w:ascii="宋体" w:hAnsi="宋体" w:eastAsia="宋体" w:cs="宋体"/>
          <w:sz w:val="24"/>
          <w:szCs w:val="24"/>
        </w:rPr>
        <w:t>及其等开展业务/合作；在开展业务/合作的合过程中，预计甲方将为上述之目的向乙方披露甲方的专有信息且此等信息均被视为保密信息；因此，双方在此达成如下保密协议：</w:t>
      </w:r>
    </w:p>
    <w:p w14:paraId="11B08466">
      <w:pPr>
        <w:pStyle w:val="78"/>
        <w:widowControl w:val="0"/>
        <w:tabs>
          <w:tab w:val="left" w:pos="709"/>
        </w:tabs>
        <w:adjustRightInd w:val="0"/>
        <w:snapToGrid w:val="0"/>
        <w:spacing w:after="0" w:line="400" w:lineRule="exact"/>
        <w:ind w:firstLine="482" w:firstLineChars="200"/>
        <w:outlineLvl w:val="9"/>
        <w:rPr>
          <w:rFonts w:hint="eastAsia" w:ascii="宋体" w:hAnsi="宋体" w:eastAsia="宋体" w:cs="宋体"/>
          <w:b/>
          <w:sz w:val="24"/>
          <w:szCs w:val="24"/>
          <w:lang w:eastAsia="zh-CN"/>
        </w:rPr>
      </w:pPr>
      <w:bookmarkStart w:id="32" w:name="_Toc1584680693"/>
      <w:bookmarkStart w:id="33" w:name="_Toc132707358"/>
      <w:r>
        <w:rPr>
          <w:rFonts w:hint="eastAsia" w:ascii="宋体" w:hAnsi="宋体" w:eastAsia="宋体" w:cs="宋体"/>
          <w:b/>
          <w:sz w:val="24"/>
          <w:szCs w:val="24"/>
          <w:lang w:eastAsia="zh-CN"/>
        </w:rPr>
        <w:t>一、本协议保密信息的界定</w:t>
      </w:r>
      <w:bookmarkEnd w:id="32"/>
      <w:bookmarkEnd w:id="33"/>
    </w:p>
    <w:p w14:paraId="2DE6E283">
      <w:pPr>
        <w:pStyle w:val="78"/>
        <w:widowControl w:val="0"/>
        <w:tabs>
          <w:tab w:val="left" w:pos="709"/>
        </w:tabs>
        <w:adjustRightInd w:val="0"/>
        <w:snapToGrid w:val="0"/>
        <w:spacing w:after="0" w:line="400" w:lineRule="exact"/>
        <w:ind w:firstLine="480" w:firstLineChars="200"/>
        <w:outlineLvl w:val="9"/>
        <w:rPr>
          <w:rFonts w:hint="eastAsia" w:ascii="宋体" w:hAnsi="宋体" w:eastAsia="宋体" w:cs="宋体"/>
          <w:kern w:val="2"/>
          <w:sz w:val="24"/>
          <w:szCs w:val="24"/>
          <w:lang w:eastAsia="zh-CN"/>
        </w:rPr>
      </w:pPr>
      <w:bookmarkStart w:id="34" w:name="_Toc132707359"/>
      <w:bookmarkStart w:id="35" w:name="_Toc1710318546"/>
      <w:r>
        <w:rPr>
          <w:rFonts w:hint="eastAsia" w:ascii="宋体" w:hAnsi="宋体" w:eastAsia="宋体" w:cs="宋体"/>
          <w:sz w:val="24"/>
          <w:szCs w:val="24"/>
          <w:lang w:eastAsia="zh-CN"/>
        </w:rPr>
        <w:t>（一）为本协议之目的，“保密信息”是指为实现前述业务/合作目的，甲方向乙方提供或披露的任何甲方不欲公开的机密信息，或者任何其它非公开或专有的信息、数据、设想或概念、标准，和/或其中的任何知识产权，无论该等信息或数据的载体形式、也不论披露是在本协议生效之前或之后。</w:t>
      </w:r>
      <w:r>
        <w:rPr>
          <w:rFonts w:hint="eastAsia" w:ascii="宋体" w:hAnsi="宋体" w:eastAsia="宋体" w:cs="宋体"/>
          <w:kern w:val="2"/>
          <w:sz w:val="24"/>
          <w:szCs w:val="24"/>
          <w:lang w:eastAsia="zh-CN"/>
        </w:rPr>
        <w:t>本协议所指保密信息包括但不限于以下内容：</w:t>
      </w:r>
      <w:bookmarkEnd w:id="34"/>
      <w:bookmarkEnd w:id="35"/>
    </w:p>
    <w:p w14:paraId="22818262">
      <w:pPr>
        <w:pStyle w:val="78"/>
        <w:widowControl w:val="0"/>
        <w:tabs>
          <w:tab w:val="left" w:pos="709"/>
        </w:tabs>
        <w:adjustRightInd w:val="0"/>
        <w:snapToGrid w:val="0"/>
        <w:spacing w:after="0" w:line="400" w:lineRule="exact"/>
        <w:ind w:firstLine="482" w:firstLineChars="200"/>
        <w:outlineLvl w:val="9"/>
        <w:rPr>
          <w:rFonts w:hint="eastAsia" w:ascii="宋体" w:hAnsi="宋体" w:eastAsia="宋体" w:cs="宋体"/>
          <w:kern w:val="2"/>
          <w:sz w:val="24"/>
          <w:szCs w:val="24"/>
          <w:lang w:eastAsia="zh-CN"/>
        </w:rPr>
      </w:pPr>
      <w:bookmarkStart w:id="36" w:name="_Toc132707360"/>
      <w:bookmarkStart w:id="37" w:name="_Toc1676583173"/>
      <w:r>
        <w:rPr>
          <w:rFonts w:hint="eastAsia" w:ascii="宋体" w:hAnsi="宋体" w:eastAsia="宋体" w:cs="宋体"/>
          <w:b/>
          <w:bCs/>
          <w:kern w:val="2"/>
          <w:sz w:val="24"/>
          <w:szCs w:val="24"/>
          <w:lang w:eastAsia="zh-CN"/>
        </w:rPr>
        <w:t>技术信息</w:t>
      </w:r>
      <w:r>
        <w:rPr>
          <w:rFonts w:hint="eastAsia" w:ascii="宋体" w:hAnsi="宋体" w:eastAsia="宋体" w:cs="宋体"/>
          <w:kern w:val="2"/>
          <w:sz w:val="24"/>
          <w:szCs w:val="24"/>
          <w:lang w:eastAsia="zh-CN"/>
        </w:rPr>
        <w:t>：包括甲方专有的技术方案、网络组织、系统及应用软件、数据库、未公开的具有国内先进水平以上的科技成果、技术文档、商务合同、招标方案、评标结果、涉及商业秘密的业务函电等。</w:t>
      </w:r>
      <w:bookmarkEnd w:id="36"/>
      <w:bookmarkEnd w:id="37"/>
    </w:p>
    <w:p w14:paraId="5C5A159B">
      <w:pPr>
        <w:pStyle w:val="78"/>
        <w:widowControl w:val="0"/>
        <w:tabs>
          <w:tab w:val="left" w:pos="709"/>
        </w:tabs>
        <w:adjustRightInd w:val="0"/>
        <w:snapToGrid w:val="0"/>
        <w:spacing w:after="0" w:line="400" w:lineRule="exact"/>
        <w:ind w:firstLine="482" w:firstLineChars="200"/>
        <w:outlineLvl w:val="9"/>
        <w:rPr>
          <w:rFonts w:hint="eastAsia" w:ascii="宋体" w:hAnsi="宋体" w:eastAsia="宋体" w:cs="宋体"/>
          <w:kern w:val="2"/>
          <w:sz w:val="24"/>
          <w:szCs w:val="24"/>
          <w:lang w:eastAsia="zh-CN"/>
        </w:rPr>
      </w:pPr>
      <w:bookmarkStart w:id="38" w:name="_Toc132707361"/>
      <w:bookmarkStart w:id="39" w:name="_Toc1177140318"/>
      <w:r>
        <w:rPr>
          <w:rFonts w:hint="eastAsia" w:ascii="宋体" w:hAnsi="宋体" w:eastAsia="宋体" w:cs="宋体"/>
          <w:b/>
          <w:bCs/>
          <w:kern w:val="2"/>
          <w:sz w:val="24"/>
          <w:szCs w:val="24"/>
          <w:lang w:eastAsia="zh-CN"/>
        </w:rPr>
        <w:t>经营信息：</w:t>
      </w:r>
      <w:r>
        <w:rPr>
          <w:rFonts w:hint="eastAsia" w:ascii="宋体" w:hAnsi="宋体" w:eastAsia="宋体" w:cs="宋体"/>
          <w:kern w:val="2"/>
          <w:sz w:val="24"/>
          <w:szCs w:val="24"/>
          <w:lang w:eastAsia="zh-CN"/>
        </w:rPr>
        <w:t>包括甲方发展战略规划、投资计划及年度计划；甲方策略、资料、重大活动计划及安排、暂不公开或不公开的对接单位、合作伙伴相关信息；甲方重要会议内容及记录、以及管理相关文件。</w:t>
      </w:r>
      <w:bookmarkEnd w:id="38"/>
      <w:bookmarkEnd w:id="39"/>
    </w:p>
    <w:p w14:paraId="5F823642">
      <w:pPr>
        <w:pStyle w:val="78"/>
        <w:widowControl w:val="0"/>
        <w:tabs>
          <w:tab w:val="left" w:pos="709"/>
        </w:tabs>
        <w:adjustRightInd w:val="0"/>
        <w:snapToGrid w:val="0"/>
        <w:spacing w:after="0" w:line="400" w:lineRule="exact"/>
        <w:ind w:firstLine="482" w:firstLineChars="200"/>
        <w:outlineLvl w:val="9"/>
        <w:rPr>
          <w:rFonts w:hint="eastAsia" w:ascii="宋体" w:hAnsi="宋体" w:eastAsia="宋体" w:cs="宋体"/>
          <w:kern w:val="2"/>
          <w:sz w:val="24"/>
          <w:szCs w:val="24"/>
          <w:lang w:eastAsia="zh-CN"/>
        </w:rPr>
      </w:pPr>
      <w:bookmarkStart w:id="40" w:name="_Toc2119817172"/>
      <w:bookmarkStart w:id="41" w:name="_Toc132707362"/>
      <w:r>
        <w:rPr>
          <w:rFonts w:hint="eastAsia" w:ascii="宋体" w:hAnsi="宋体" w:eastAsia="宋体" w:cs="宋体"/>
          <w:b/>
          <w:bCs/>
          <w:kern w:val="2"/>
          <w:sz w:val="24"/>
          <w:szCs w:val="24"/>
          <w:lang w:eastAsia="zh-CN"/>
        </w:rPr>
        <w:t>其他：</w:t>
      </w:r>
      <w:r>
        <w:rPr>
          <w:rFonts w:hint="eastAsia" w:ascii="宋体" w:hAnsi="宋体" w:eastAsia="宋体" w:cs="宋体"/>
          <w:kern w:val="2"/>
          <w:sz w:val="24"/>
          <w:szCs w:val="24"/>
          <w:lang w:eastAsia="zh-CN"/>
        </w:rPr>
        <w:t>针对</w:t>
      </w:r>
      <w:r>
        <w:rPr>
          <w:rFonts w:hint="eastAsia" w:ascii="宋体" w:hAnsi="宋体" w:eastAsia="宋体" w:cs="宋体"/>
          <w:sz w:val="24"/>
          <w:szCs w:val="24"/>
          <w:lang w:eastAsia="zh-CN"/>
        </w:rPr>
        <w:t>业务/合作</w:t>
      </w:r>
      <w:r>
        <w:rPr>
          <w:rFonts w:hint="eastAsia" w:ascii="宋体" w:hAnsi="宋体" w:eastAsia="宋体" w:cs="宋体"/>
          <w:kern w:val="2"/>
          <w:sz w:val="24"/>
          <w:szCs w:val="24"/>
          <w:lang w:eastAsia="zh-CN"/>
        </w:rPr>
        <w:t>需要，甲方向乙方提供的所有相关资料和数据。</w:t>
      </w:r>
      <w:bookmarkEnd w:id="40"/>
      <w:bookmarkEnd w:id="41"/>
    </w:p>
    <w:p w14:paraId="7BFD40F7">
      <w:pPr>
        <w:adjustRightInd w:val="0"/>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（二）上述保密信息的披露，包括但不限于以数据、文字、录音及记载上述内容的文档、光盘、软件、图书等有形介质体现，也可通过口头等视听方式传递。</w:t>
      </w:r>
    </w:p>
    <w:p w14:paraId="73FFA172">
      <w:pPr>
        <w:pStyle w:val="78"/>
        <w:widowControl w:val="0"/>
        <w:tabs>
          <w:tab w:val="left" w:pos="709"/>
        </w:tabs>
        <w:adjustRightInd w:val="0"/>
        <w:snapToGrid w:val="0"/>
        <w:spacing w:after="0" w:line="400" w:lineRule="exact"/>
        <w:ind w:firstLine="482" w:firstLineChars="200"/>
        <w:outlineLvl w:val="9"/>
        <w:rPr>
          <w:rFonts w:hint="eastAsia" w:ascii="宋体" w:hAnsi="宋体" w:eastAsia="宋体" w:cs="宋体"/>
          <w:b/>
          <w:kern w:val="2"/>
          <w:sz w:val="24"/>
          <w:szCs w:val="24"/>
          <w:lang w:eastAsia="zh-CN"/>
        </w:rPr>
      </w:pPr>
      <w:bookmarkStart w:id="42" w:name="_Toc1121355855"/>
      <w:bookmarkStart w:id="43" w:name="_Toc132707363"/>
      <w:r>
        <w:rPr>
          <w:rFonts w:hint="eastAsia" w:ascii="宋体" w:hAnsi="宋体" w:eastAsia="宋体" w:cs="宋体"/>
          <w:b/>
          <w:kern w:val="2"/>
          <w:sz w:val="24"/>
          <w:szCs w:val="24"/>
          <w:lang w:eastAsia="zh-CN"/>
        </w:rPr>
        <w:t>二、以下信息不属于本协议所定义的保密信息，不受本协议的约束：</w:t>
      </w:r>
      <w:bookmarkEnd w:id="42"/>
      <w:bookmarkEnd w:id="43"/>
    </w:p>
    <w:p w14:paraId="53F816C7">
      <w:pPr>
        <w:pStyle w:val="78"/>
        <w:tabs>
          <w:tab w:val="left" w:pos="709"/>
        </w:tabs>
        <w:adjustRightInd w:val="0"/>
        <w:snapToGrid w:val="0"/>
        <w:spacing w:after="0" w:line="400" w:lineRule="exact"/>
        <w:ind w:firstLine="480" w:firstLineChars="200"/>
        <w:outlineLvl w:val="9"/>
        <w:rPr>
          <w:rFonts w:hint="eastAsia" w:ascii="宋体" w:hAnsi="宋体" w:eastAsia="宋体" w:cs="宋体"/>
          <w:kern w:val="2"/>
          <w:sz w:val="24"/>
          <w:szCs w:val="24"/>
          <w:lang w:eastAsia="zh-CN"/>
        </w:rPr>
      </w:pPr>
      <w:bookmarkStart w:id="44" w:name="_Toc1638646153"/>
      <w:bookmarkStart w:id="45" w:name="_Toc132707364"/>
      <w:r>
        <w:rPr>
          <w:rFonts w:hint="eastAsia" w:ascii="宋体" w:hAnsi="宋体" w:eastAsia="宋体" w:cs="宋体"/>
          <w:kern w:val="2"/>
          <w:sz w:val="24"/>
          <w:szCs w:val="24"/>
          <w:lang w:eastAsia="zh-CN"/>
        </w:rPr>
        <w:t>（一）乙方能够证明已处于公开状态或并不违反本协议即可获得的任何信息；</w:t>
      </w:r>
      <w:bookmarkEnd w:id="44"/>
      <w:bookmarkEnd w:id="45"/>
    </w:p>
    <w:p w14:paraId="2AF23255">
      <w:pPr>
        <w:pStyle w:val="78"/>
        <w:tabs>
          <w:tab w:val="left" w:pos="709"/>
        </w:tabs>
        <w:adjustRightInd w:val="0"/>
        <w:snapToGrid w:val="0"/>
        <w:spacing w:after="0" w:line="400" w:lineRule="exact"/>
        <w:ind w:firstLine="480" w:firstLineChars="200"/>
        <w:outlineLvl w:val="9"/>
        <w:rPr>
          <w:rFonts w:hint="eastAsia" w:ascii="宋体" w:hAnsi="宋体" w:eastAsia="宋体" w:cs="宋体"/>
          <w:sz w:val="24"/>
          <w:szCs w:val="24"/>
          <w:lang w:eastAsia="zh-CN"/>
        </w:rPr>
      </w:pPr>
      <w:bookmarkStart w:id="46" w:name="_Toc1676986016"/>
      <w:bookmarkStart w:id="47" w:name="_Toc132707365"/>
      <w:r>
        <w:rPr>
          <w:rFonts w:hint="eastAsia" w:ascii="宋体" w:hAnsi="宋体" w:eastAsia="宋体" w:cs="宋体"/>
          <w:sz w:val="24"/>
          <w:szCs w:val="24"/>
          <w:lang w:eastAsia="zh-CN"/>
        </w:rPr>
        <w:t>（二）书面记录能够证明从甲方收到前乙方已经掌握的信息；</w:t>
      </w:r>
      <w:bookmarkEnd w:id="46"/>
      <w:bookmarkEnd w:id="47"/>
    </w:p>
    <w:p w14:paraId="36337C9E">
      <w:pPr>
        <w:pStyle w:val="78"/>
        <w:tabs>
          <w:tab w:val="left" w:pos="709"/>
        </w:tabs>
        <w:adjustRightInd w:val="0"/>
        <w:snapToGrid w:val="0"/>
        <w:spacing w:after="0" w:line="400" w:lineRule="exact"/>
        <w:ind w:firstLine="480" w:firstLineChars="200"/>
        <w:outlineLvl w:val="9"/>
        <w:rPr>
          <w:rFonts w:hint="eastAsia" w:ascii="宋体" w:hAnsi="宋体" w:eastAsia="宋体" w:cs="宋体"/>
          <w:kern w:val="2"/>
          <w:sz w:val="24"/>
          <w:szCs w:val="24"/>
          <w:lang w:eastAsia="zh-CN"/>
        </w:rPr>
      </w:pPr>
      <w:bookmarkStart w:id="48" w:name="_Toc132707366"/>
      <w:bookmarkStart w:id="49" w:name="_Toc1259475693"/>
      <w:r>
        <w:rPr>
          <w:rFonts w:hint="eastAsia" w:ascii="宋体" w:hAnsi="宋体" w:eastAsia="宋体" w:cs="宋体"/>
          <w:kern w:val="2"/>
          <w:sz w:val="24"/>
          <w:szCs w:val="24"/>
          <w:lang w:eastAsia="zh-CN"/>
        </w:rPr>
        <w:t>（三）经甲方书面同意披露或许可使用的信息。</w:t>
      </w:r>
      <w:bookmarkEnd w:id="48"/>
      <w:bookmarkEnd w:id="49"/>
    </w:p>
    <w:p w14:paraId="312AC44C">
      <w:pPr>
        <w:pStyle w:val="78"/>
        <w:widowControl w:val="0"/>
        <w:tabs>
          <w:tab w:val="left" w:pos="709"/>
        </w:tabs>
        <w:adjustRightInd w:val="0"/>
        <w:snapToGrid w:val="0"/>
        <w:spacing w:after="0" w:line="400" w:lineRule="exact"/>
        <w:ind w:firstLine="482" w:firstLineChars="200"/>
        <w:outlineLvl w:val="9"/>
        <w:rPr>
          <w:rFonts w:hint="eastAsia" w:ascii="宋体" w:hAnsi="宋体" w:eastAsia="宋体" w:cs="宋体"/>
          <w:b/>
          <w:kern w:val="2"/>
          <w:sz w:val="24"/>
          <w:szCs w:val="24"/>
          <w:lang w:eastAsia="zh-CN"/>
        </w:rPr>
      </w:pPr>
      <w:bookmarkStart w:id="50" w:name="_Toc1364483399"/>
      <w:bookmarkStart w:id="51" w:name="_Toc132707367"/>
      <w:r>
        <w:rPr>
          <w:rFonts w:hint="eastAsia" w:ascii="宋体" w:hAnsi="宋体" w:eastAsia="宋体" w:cs="宋体"/>
          <w:b/>
          <w:kern w:val="2"/>
          <w:sz w:val="24"/>
          <w:szCs w:val="24"/>
          <w:lang w:eastAsia="zh-CN"/>
        </w:rPr>
        <w:t>三、保密义务及具体要求</w:t>
      </w:r>
      <w:bookmarkEnd w:id="50"/>
      <w:bookmarkEnd w:id="51"/>
    </w:p>
    <w:p w14:paraId="72067B29">
      <w:pPr>
        <w:pStyle w:val="78"/>
        <w:tabs>
          <w:tab w:val="left" w:pos="709"/>
        </w:tabs>
        <w:adjustRightInd w:val="0"/>
        <w:snapToGrid w:val="0"/>
        <w:spacing w:after="0" w:line="400" w:lineRule="exact"/>
        <w:ind w:firstLine="480" w:firstLineChars="200"/>
        <w:outlineLvl w:val="9"/>
        <w:rPr>
          <w:rFonts w:hint="eastAsia" w:ascii="宋体" w:hAnsi="宋体" w:eastAsia="宋体" w:cs="宋体"/>
          <w:kern w:val="2"/>
          <w:sz w:val="24"/>
          <w:szCs w:val="24"/>
          <w:lang w:eastAsia="zh-CN"/>
        </w:rPr>
      </w:pPr>
      <w:bookmarkStart w:id="52" w:name="_Toc132707368"/>
      <w:bookmarkStart w:id="53" w:name="_Toc1861507462"/>
      <w:r>
        <w:rPr>
          <w:rFonts w:hint="eastAsia" w:ascii="宋体" w:hAnsi="宋体" w:eastAsia="宋体" w:cs="宋体"/>
          <w:kern w:val="2"/>
          <w:sz w:val="24"/>
          <w:szCs w:val="24"/>
          <w:lang w:eastAsia="zh-CN"/>
        </w:rPr>
        <w:t>（一）乙方应以对待自己同等重要的保密文件一样的谨慎态度对待甲方提供的保密信息，乙方应要求其获悉保密信息的所有人员采取必要的措施对收到的保密信息进行存档和保密，避免任何其他第三方及乙方的无关人员以任何方式获得此保密信息；</w:t>
      </w:r>
      <w:bookmarkEnd w:id="52"/>
      <w:bookmarkEnd w:id="53"/>
    </w:p>
    <w:p w14:paraId="1FC5C92F">
      <w:pPr>
        <w:pStyle w:val="78"/>
        <w:tabs>
          <w:tab w:val="left" w:pos="709"/>
        </w:tabs>
        <w:adjustRightInd w:val="0"/>
        <w:snapToGrid w:val="0"/>
        <w:spacing w:after="0" w:line="400" w:lineRule="exact"/>
        <w:ind w:firstLine="480" w:firstLineChars="200"/>
        <w:outlineLvl w:val="9"/>
        <w:rPr>
          <w:rFonts w:hint="eastAsia" w:ascii="宋体" w:hAnsi="宋体" w:eastAsia="宋体" w:cs="宋体"/>
          <w:kern w:val="2"/>
          <w:sz w:val="24"/>
          <w:szCs w:val="24"/>
          <w:lang w:eastAsia="zh-CN"/>
        </w:rPr>
      </w:pPr>
      <w:bookmarkStart w:id="54" w:name="_Toc132707369"/>
      <w:bookmarkStart w:id="55" w:name="_Toc32822840"/>
      <w:r>
        <w:rPr>
          <w:rFonts w:hint="eastAsia" w:ascii="宋体" w:hAnsi="宋体" w:eastAsia="宋体" w:cs="宋体"/>
          <w:kern w:val="2"/>
          <w:sz w:val="24"/>
          <w:szCs w:val="24"/>
          <w:lang w:eastAsia="zh-CN"/>
        </w:rPr>
        <w:t>（二）乙方保证该保密信息仅用于与业务/合作有关的用途。未经甲方书面同意，乙方不得将保密信息用于业务/合作以外的任何用途、不得对保密信息进行复制、或利用保密信息进行新的研究或开发；</w:t>
      </w:r>
      <w:bookmarkEnd w:id="54"/>
      <w:bookmarkEnd w:id="55"/>
    </w:p>
    <w:p w14:paraId="167F14A9">
      <w:pPr>
        <w:pStyle w:val="78"/>
        <w:tabs>
          <w:tab w:val="left" w:pos="709"/>
        </w:tabs>
        <w:adjustRightInd w:val="0"/>
        <w:snapToGrid w:val="0"/>
        <w:spacing w:after="0" w:line="400" w:lineRule="exact"/>
        <w:ind w:firstLine="480" w:firstLineChars="200"/>
        <w:outlineLvl w:val="9"/>
        <w:rPr>
          <w:rFonts w:hint="eastAsia" w:ascii="宋体" w:hAnsi="宋体" w:eastAsia="宋体" w:cs="宋体"/>
          <w:kern w:val="2"/>
          <w:sz w:val="24"/>
          <w:szCs w:val="24"/>
          <w:lang w:eastAsia="zh-CN"/>
        </w:rPr>
      </w:pPr>
      <w:bookmarkStart w:id="56" w:name="_Toc1692559735"/>
      <w:bookmarkStart w:id="57" w:name="_Toc132707370"/>
      <w:r>
        <w:rPr>
          <w:rFonts w:hint="eastAsia" w:ascii="宋体" w:hAnsi="宋体" w:eastAsia="宋体" w:cs="宋体"/>
          <w:kern w:val="2"/>
          <w:sz w:val="24"/>
          <w:szCs w:val="24"/>
          <w:lang w:eastAsia="zh-CN"/>
        </w:rPr>
        <w:t>（三）乙方保证仅为与甲方业务/合作的目的向乙方确有知悉必要的雇员、董事、顾问和/或咨询人员披露保密信息，且对保密信息的披露及利用符合甲方的利益。在乙方上述人员知悉该保密信息前，应向其说明保密信息的保密性及其应承担的义务，保证上述人员同意</w:t>
      </w:r>
      <w:r>
        <w:rPr>
          <w:rFonts w:hint="eastAsia" w:ascii="宋体" w:hAnsi="宋体" w:cs="宋体"/>
          <w:kern w:val="2"/>
          <w:sz w:val="24"/>
          <w:szCs w:val="24"/>
          <w:lang w:eastAsia="zh-CN"/>
        </w:rPr>
        <w:t>接受</w:t>
      </w:r>
      <w:r>
        <w:rPr>
          <w:rFonts w:hint="eastAsia" w:ascii="宋体" w:hAnsi="宋体" w:eastAsia="宋体" w:cs="宋体"/>
          <w:kern w:val="2"/>
          <w:sz w:val="24"/>
          <w:szCs w:val="24"/>
          <w:lang w:eastAsia="zh-CN"/>
        </w:rPr>
        <w:t>本协议条款的约束，并对上述人员的保密行为进行有效的监督管理。因前述人员违背上述承诺，向第三方披露保密信息，或依据该等保密信息向第三方做出任何建议，都被视为乙方违反本协议，乙方应承担全部责任，且乙方应采取有效措施防止泄密进一步扩大，并及时告知甲方；</w:t>
      </w:r>
      <w:bookmarkEnd w:id="56"/>
      <w:bookmarkEnd w:id="57"/>
    </w:p>
    <w:p w14:paraId="47B62C95">
      <w:pPr>
        <w:pStyle w:val="78"/>
        <w:tabs>
          <w:tab w:val="left" w:pos="709"/>
        </w:tabs>
        <w:adjustRightInd w:val="0"/>
        <w:snapToGrid w:val="0"/>
        <w:spacing w:after="0" w:line="400" w:lineRule="exact"/>
        <w:ind w:firstLine="480" w:firstLineChars="200"/>
        <w:outlineLvl w:val="9"/>
        <w:rPr>
          <w:rFonts w:hint="eastAsia" w:ascii="宋体" w:hAnsi="宋体" w:eastAsia="宋体" w:cs="宋体"/>
          <w:kern w:val="2"/>
          <w:sz w:val="24"/>
          <w:szCs w:val="24"/>
          <w:lang w:eastAsia="zh-CN"/>
        </w:rPr>
      </w:pPr>
      <w:bookmarkStart w:id="58" w:name="_Toc132707371"/>
      <w:bookmarkStart w:id="59" w:name="_Toc915692807"/>
      <w:r>
        <w:rPr>
          <w:rFonts w:hint="eastAsia" w:ascii="宋体" w:hAnsi="宋体" w:eastAsia="宋体" w:cs="宋体"/>
          <w:kern w:val="2"/>
          <w:sz w:val="24"/>
          <w:szCs w:val="24"/>
          <w:lang w:eastAsia="zh-CN"/>
        </w:rPr>
        <w:t>（四）甲方的保密信息的部分或个别要素虽被披露成为公知信息，但该信息的其它部分或整体尚未成为公知信息的，乙方仍应按本协议约定对未公开部分的信息履行保密义务；</w:t>
      </w:r>
      <w:bookmarkEnd w:id="58"/>
      <w:bookmarkEnd w:id="59"/>
    </w:p>
    <w:p w14:paraId="4D77ECB2">
      <w:pPr>
        <w:pStyle w:val="78"/>
        <w:tabs>
          <w:tab w:val="left" w:pos="709"/>
        </w:tabs>
        <w:adjustRightInd w:val="0"/>
        <w:snapToGrid w:val="0"/>
        <w:spacing w:after="0" w:line="400" w:lineRule="exact"/>
        <w:ind w:firstLine="480" w:firstLineChars="200"/>
        <w:outlineLvl w:val="9"/>
        <w:rPr>
          <w:rFonts w:hint="eastAsia" w:ascii="宋体" w:hAnsi="宋体" w:eastAsia="宋体" w:cs="宋体"/>
          <w:kern w:val="2"/>
          <w:sz w:val="24"/>
          <w:szCs w:val="24"/>
          <w:lang w:eastAsia="zh-CN"/>
        </w:rPr>
      </w:pPr>
      <w:bookmarkStart w:id="60" w:name="_Toc1707662881"/>
      <w:bookmarkStart w:id="61" w:name="_Toc132707372"/>
      <w:r>
        <w:rPr>
          <w:rFonts w:hint="eastAsia" w:ascii="宋体" w:hAnsi="宋体" w:eastAsia="宋体" w:cs="宋体"/>
          <w:kern w:val="2"/>
          <w:sz w:val="24"/>
          <w:szCs w:val="24"/>
          <w:lang w:eastAsia="zh-CN"/>
        </w:rPr>
        <w:t>（五）对于本协议签署前、签署过程及履行等过程中，乙方所接触到的甲方及甲方关联单位的保密信息，乙方应依据本协议约定履行保密义务。</w:t>
      </w:r>
      <w:bookmarkEnd w:id="60"/>
      <w:bookmarkEnd w:id="61"/>
    </w:p>
    <w:p w14:paraId="58C39790">
      <w:pPr>
        <w:pStyle w:val="78"/>
        <w:tabs>
          <w:tab w:val="left" w:pos="709"/>
        </w:tabs>
        <w:adjustRightInd w:val="0"/>
        <w:snapToGrid w:val="0"/>
        <w:spacing w:after="0" w:line="400" w:lineRule="exact"/>
        <w:ind w:firstLine="480" w:firstLineChars="200"/>
        <w:outlineLvl w:val="9"/>
        <w:rPr>
          <w:rFonts w:hint="eastAsia" w:ascii="宋体" w:hAnsi="宋体" w:eastAsia="宋体" w:cs="宋体"/>
          <w:kern w:val="2"/>
          <w:sz w:val="24"/>
          <w:szCs w:val="24"/>
          <w:lang w:eastAsia="zh-CN"/>
        </w:rPr>
      </w:pPr>
      <w:bookmarkStart w:id="62" w:name="_Toc132707373"/>
      <w:bookmarkStart w:id="63" w:name="_Toc1925938929"/>
      <w:r>
        <w:rPr>
          <w:rFonts w:hint="eastAsia" w:ascii="宋体" w:hAnsi="宋体" w:eastAsia="宋体" w:cs="宋体"/>
          <w:bCs/>
          <w:kern w:val="2"/>
          <w:sz w:val="24"/>
          <w:szCs w:val="24"/>
          <w:lang w:eastAsia="zh-CN"/>
        </w:rPr>
        <w:t>（六）</w:t>
      </w:r>
      <w:r>
        <w:rPr>
          <w:rFonts w:hint="eastAsia" w:ascii="宋体" w:hAnsi="宋体" w:eastAsia="宋体" w:cs="宋体"/>
          <w:kern w:val="2"/>
          <w:sz w:val="24"/>
          <w:szCs w:val="24"/>
          <w:lang w:eastAsia="zh-CN"/>
        </w:rPr>
        <w:t>甲方如发现乙方存在涉及保密信息保护措施缺失、数据滥用、严重泄露等问题，甲方有权按照本协议相关条款进行处理，并且对于已产生的实际损失和不良影响，由乙方全责承担。</w:t>
      </w:r>
      <w:bookmarkEnd w:id="62"/>
      <w:bookmarkEnd w:id="63"/>
    </w:p>
    <w:p w14:paraId="1F8FF6AE">
      <w:pPr>
        <w:pStyle w:val="78"/>
        <w:widowControl w:val="0"/>
        <w:tabs>
          <w:tab w:val="left" w:pos="709"/>
        </w:tabs>
        <w:adjustRightInd w:val="0"/>
        <w:snapToGrid w:val="0"/>
        <w:spacing w:after="0" w:line="400" w:lineRule="exact"/>
        <w:ind w:firstLine="487" w:firstLineChars="202"/>
        <w:outlineLvl w:val="9"/>
        <w:rPr>
          <w:rFonts w:hint="eastAsia" w:ascii="宋体" w:hAnsi="宋体" w:eastAsia="宋体" w:cs="宋体"/>
          <w:b/>
          <w:kern w:val="2"/>
          <w:sz w:val="24"/>
          <w:szCs w:val="24"/>
          <w:lang w:eastAsia="zh-CN"/>
        </w:rPr>
      </w:pPr>
      <w:bookmarkStart w:id="64" w:name="_Toc132707374"/>
      <w:bookmarkStart w:id="65" w:name="_Toc1127185982"/>
      <w:r>
        <w:rPr>
          <w:rFonts w:hint="eastAsia" w:ascii="宋体" w:hAnsi="宋体" w:eastAsia="宋体" w:cs="宋体"/>
          <w:b/>
          <w:kern w:val="2"/>
          <w:sz w:val="24"/>
          <w:szCs w:val="24"/>
          <w:lang w:eastAsia="zh-CN"/>
        </w:rPr>
        <w:t>四、保密期限</w:t>
      </w:r>
      <w:bookmarkEnd w:id="64"/>
      <w:bookmarkEnd w:id="65"/>
    </w:p>
    <w:p w14:paraId="32ADC72C">
      <w:pPr>
        <w:pStyle w:val="78"/>
        <w:tabs>
          <w:tab w:val="left" w:pos="0"/>
        </w:tabs>
        <w:adjustRightInd w:val="0"/>
        <w:snapToGrid w:val="0"/>
        <w:spacing w:after="0" w:line="400" w:lineRule="exact"/>
        <w:ind w:firstLine="480" w:firstLineChars="200"/>
        <w:outlineLvl w:val="9"/>
        <w:rPr>
          <w:rFonts w:hint="eastAsia" w:ascii="宋体" w:hAnsi="宋体" w:eastAsia="宋体" w:cs="宋体"/>
          <w:kern w:val="2"/>
          <w:sz w:val="24"/>
          <w:szCs w:val="24"/>
          <w:lang w:eastAsia="zh-CN"/>
        </w:rPr>
      </w:pPr>
      <w:bookmarkStart w:id="66" w:name="_Toc132707375"/>
      <w:bookmarkStart w:id="67" w:name="_Toc1266928463"/>
      <w:r>
        <w:rPr>
          <w:rFonts w:hint="eastAsia" w:ascii="宋体" w:hAnsi="宋体" w:eastAsia="宋体" w:cs="宋体"/>
          <w:kern w:val="2"/>
          <w:sz w:val="24"/>
          <w:szCs w:val="24"/>
          <w:lang w:eastAsia="zh-CN"/>
        </w:rPr>
        <w:t>（一）乙方保密的义务长期有效。无论双方业务/合作协议是否成立、届满、终止或被取代，乙方的保密义务应持续有效，直到甲方以书面形式明确说明解除乙方此项义务，或事实上不会因违反保密义务而给甲方造成任何形式的损害时为止；</w:t>
      </w:r>
      <w:bookmarkEnd w:id="66"/>
      <w:bookmarkEnd w:id="67"/>
    </w:p>
    <w:p w14:paraId="06C03133">
      <w:pPr>
        <w:pStyle w:val="78"/>
        <w:tabs>
          <w:tab w:val="left" w:pos="709"/>
        </w:tabs>
        <w:adjustRightInd w:val="0"/>
        <w:snapToGrid w:val="0"/>
        <w:spacing w:after="0" w:line="400" w:lineRule="exact"/>
        <w:ind w:firstLine="480" w:firstLineChars="200"/>
        <w:outlineLvl w:val="9"/>
        <w:rPr>
          <w:rFonts w:hint="eastAsia" w:ascii="宋体" w:hAnsi="宋体" w:eastAsia="宋体" w:cs="宋体"/>
          <w:kern w:val="2"/>
          <w:sz w:val="24"/>
          <w:szCs w:val="24"/>
          <w:lang w:eastAsia="zh-CN"/>
        </w:rPr>
      </w:pPr>
      <w:bookmarkStart w:id="68" w:name="_Toc914130467"/>
      <w:bookmarkStart w:id="69" w:name="_Toc132707376"/>
      <w:r>
        <w:rPr>
          <w:rFonts w:hint="eastAsia" w:ascii="宋体" w:hAnsi="宋体" w:eastAsia="宋体" w:cs="宋体"/>
          <w:kern w:val="2"/>
          <w:sz w:val="24"/>
          <w:szCs w:val="24"/>
          <w:lang w:eastAsia="zh-CN"/>
        </w:rPr>
        <w:t>（二）双方业务/合作终止后，乙方应及时将承载保密信息的介质原件及复制件全部返还甲方，或对复制件进行彻底销毁，或按甲方要求的其他形式处理。最迟不得超过甲方发出交还或处理通知之日起三十日。</w:t>
      </w:r>
      <w:bookmarkEnd w:id="68"/>
      <w:bookmarkEnd w:id="69"/>
    </w:p>
    <w:p w14:paraId="27833DDA">
      <w:pPr>
        <w:pStyle w:val="78"/>
        <w:widowControl w:val="0"/>
        <w:tabs>
          <w:tab w:val="left" w:pos="709"/>
        </w:tabs>
        <w:adjustRightInd w:val="0"/>
        <w:snapToGrid w:val="0"/>
        <w:spacing w:after="0" w:line="400" w:lineRule="exact"/>
        <w:ind w:firstLine="482" w:firstLineChars="200"/>
        <w:outlineLvl w:val="9"/>
        <w:rPr>
          <w:rFonts w:hint="eastAsia" w:ascii="宋体" w:hAnsi="宋体" w:eastAsia="宋体" w:cs="宋体"/>
          <w:b/>
          <w:kern w:val="2"/>
          <w:sz w:val="24"/>
          <w:szCs w:val="24"/>
          <w:lang w:eastAsia="zh-CN"/>
        </w:rPr>
      </w:pPr>
      <w:bookmarkStart w:id="70" w:name="_Toc132707377"/>
      <w:bookmarkStart w:id="71" w:name="_Toc512442950"/>
      <w:r>
        <w:rPr>
          <w:rFonts w:hint="eastAsia" w:ascii="宋体" w:hAnsi="宋体" w:eastAsia="宋体" w:cs="宋体"/>
          <w:b/>
          <w:kern w:val="2"/>
          <w:sz w:val="24"/>
          <w:szCs w:val="24"/>
          <w:lang w:eastAsia="zh-CN"/>
        </w:rPr>
        <w:t>五、违约责任</w:t>
      </w:r>
      <w:bookmarkEnd w:id="70"/>
      <w:bookmarkEnd w:id="71"/>
    </w:p>
    <w:p w14:paraId="2490D440">
      <w:pPr>
        <w:widowControl/>
        <w:adjustRightInd w:val="0"/>
        <w:snapToGrid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（一）如乙方有违反本协议的情形，无论故意与过失，应当立即停止侵害，并在第一时间采取一切必要措施防止保密信息的扩散，尽最大可能消除影响；</w:t>
      </w:r>
    </w:p>
    <w:p w14:paraId="03A1A331">
      <w:pPr>
        <w:widowControl/>
        <w:adjustRightInd w:val="0"/>
        <w:snapToGrid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（二）乙方未履行或未完全履行本协议项下的条款均构成违约，乙方应赔偿因此而给甲方造成的一切损失，包括但不限于甲方因调查违约行为、仲裁、诉讼、聘请律师、保全等而支付的合理费用和开支。</w:t>
      </w:r>
    </w:p>
    <w:p w14:paraId="33CBBE80">
      <w:pPr>
        <w:adjustRightInd w:val="0"/>
        <w:snapToGrid w:val="0"/>
        <w:spacing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六、其他</w:t>
      </w:r>
    </w:p>
    <w:p w14:paraId="0BCD4446">
      <w:pPr>
        <w:adjustRightInd w:val="0"/>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（一）本协议适用中华人民共和国法律法规的规定，凡因本协议引起的或与本协议有关的任何争议，双方可通过协商解决。协商不成则将争议提交甲方所在地有管辖权的人民法院通过诉讼方式解决。</w:t>
      </w:r>
    </w:p>
    <w:p w14:paraId="3011D7D4">
      <w:pPr>
        <w:adjustRightInd w:val="0"/>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合作过程中，甲方披露的保密信息的权属可能归属于甲方的关联公司，乙方同意该等信息的保密按本协议约定履行。本协议所指甲方关联公司为：甲方在签订本协议时或将来直接或间接控制该方、或由该方控制、或与该方共同受他方控制的任何实体。</w:t>
      </w:r>
    </w:p>
    <w:p w14:paraId="5F13CDF3">
      <w:pPr>
        <w:adjustRightInd w:val="0"/>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（三）本协议之条款非经双方签署书面文件不得加以修改、放弃。</w:t>
      </w:r>
    </w:p>
    <w:p w14:paraId="3C05C3EA">
      <w:pPr>
        <w:pStyle w:val="77"/>
        <w:spacing w:after="156"/>
        <w:ind w:firstLine="480"/>
        <w:rPr>
          <w:rFonts w:hint="eastAsia" w:ascii="宋体" w:hAnsi="宋体" w:eastAsia="宋体" w:cs="宋体"/>
          <w:sz w:val="24"/>
          <w:szCs w:val="24"/>
        </w:rPr>
      </w:pPr>
    </w:p>
    <w:tbl>
      <w:tblPr>
        <w:tblStyle w:val="26"/>
        <w:tblW w:w="9034" w:type="dxa"/>
        <w:tblInd w:w="122" w:type="dxa"/>
        <w:tblLayout w:type="fixed"/>
        <w:tblCellMar>
          <w:top w:w="0" w:type="dxa"/>
          <w:left w:w="108" w:type="dxa"/>
          <w:bottom w:w="0" w:type="dxa"/>
          <w:right w:w="108" w:type="dxa"/>
        </w:tblCellMar>
      </w:tblPr>
      <w:tblGrid>
        <w:gridCol w:w="4817"/>
        <w:gridCol w:w="4217"/>
      </w:tblGrid>
      <w:tr w14:paraId="499471DE">
        <w:tblPrEx>
          <w:tblCellMar>
            <w:top w:w="0" w:type="dxa"/>
            <w:left w:w="108" w:type="dxa"/>
            <w:bottom w:w="0" w:type="dxa"/>
            <w:right w:w="108" w:type="dxa"/>
          </w:tblCellMar>
        </w:tblPrEx>
        <w:trPr>
          <w:trHeight w:val="981" w:hRule="atLeast"/>
        </w:trPr>
        <w:tc>
          <w:tcPr>
            <w:tcW w:w="4817" w:type="dxa"/>
            <w:noWrap w:val="0"/>
            <w:vAlign w:val="top"/>
          </w:tcPr>
          <w:p w14:paraId="490D461F">
            <w:pPr>
              <w:pStyle w:val="2"/>
              <w:spacing w:line="400" w:lineRule="exac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甲方：广西壮族自治区辐射环境监督管理站</w:t>
            </w:r>
          </w:p>
        </w:tc>
        <w:tc>
          <w:tcPr>
            <w:tcW w:w="4217" w:type="dxa"/>
            <w:noWrap w:val="0"/>
            <w:vAlign w:val="top"/>
          </w:tcPr>
          <w:p w14:paraId="02B6C445">
            <w:pPr>
              <w:pStyle w:val="2"/>
              <w:spacing w:line="400" w:lineRule="exac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乙方：</w:t>
            </w:r>
          </w:p>
        </w:tc>
      </w:tr>
      <w:tr w14:paraId="30C9708D">
        <w:tblPrEx>
          <w:tblCellMar>
            <w:top w:w="0" w:type="dxa"/>
            <w:left w:w="108" w:type="dxa"/>
            <w:bottom w:w="0" w:type="dxa"/>
            <w:right w:w="108" w:type="dxa"/>
          </w:tblCellMar>
        </w:tblPrEx>
        <w:trPr>
          <w:trHeight w:val="1050" w:hRule="atLeast"/>
        </w:trPr>
        <w:tc>
          <w:tcPr>
            <w:tcW w:w="4817" w:type="dxa"/>
            <w:noWrap w:val="0"/>
            <w:vAlign w:val="top"/>
          </w:tcPr>
          <w:p w14:paraId="403F6C21">
            <w:pPr>
              <w:pStyle w:val="2"/>
              <w:spacing w:line="40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法定代表人（负责人）： </w:t>
            </w:r>
          </w:p>
          <w:p w14:paraId="39522687">
            <w:pPr>
              <w:pStyle w:val="2"/>
              <w:spacing w:line="400" w:lineRule="exact"/>
              <w:rPr>
                <w:rFonts w:hint="eastAsia" w:ascii="宋体" w:hAnsi="宋体" w:eastAsia="宋体" w:cs="宋体"/>
                <w:b/>
                <w:bCs/>
                <w:sz w:val="24"/>
                <w:szCs w:val="24"/>
                <w:lang w:val="en-US" w:eastAsia="zh-CN"/>
              </w:rPr>
            </w:pPr>
          </w:p>
        </w:tc>
        <w:tc>
          <w:tcPr>
            <w:tcW w:w="4217" w:type="dxa"/>
            <w:noWrap w:val="0"/>
            <w:vAlign w:val="top"/>
          </w:tcPr>
          <w:p w14:paraId="2B95644A">
            <w:pPr>
              <w:pStyle w:val="2"/>
              <w:spacing w:line="40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法定代表人（负责人）：</w:t>
            </w:r>
          </w:p>
        </w:tc>
      </w:tr>
      <w:tr w14:paraId="51D938E9">
        <w:tblPrEx>
          <w:tblCellMar>
            <w:top w:w="0" w:type="dxa"/>
            <w:left w:w="108" w:type="dxa"/>
            <w:bottom w:w="0" w:type="dxa"/>
            <w:right w:w="108" w:type="dxa"/>
          </w:tblCellMar>
        </w:tblPrEx>
        <w:trPr>
          <w:trHeight w:val="921" w:hRule="atLeast"/>
        </w:trPr>
        <w:tc>
          <w:tcPr>
            <w:tcW w:w="4817" w:type="dxa"/>
            <w:noWrap w:val="0"/>
            <w:vAlign w:val="top"/>
          </w:tcPr>
          <w:p w14:paraId="6EC24785">
            <w:pPr>
              <w:pStyle w:val="2"/>
              <w:spacing w:line="400" w:lineRule="exac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授权代表：</w:t>
            </w:r>
          </w:p>
        </w:tc>
        <w:tc>
          <w:tcPr>
            <w:tcW w:w="4217" w:type="dxa"/>
            <w:noWrap w:val="0"/>
            <w:vAlign w:val="top"/>
          </w:tcPr>
          <w:p w14:paraId="5AF4EEC7">
            <w:pPr>
              <w:pStyle w:val="2"/>
              <w:spacing w:line="400" w:lineRule="exac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授权代表：</w:t>
            </w:r>
          </w:p>
        </w:tc>
      </w:tr>
      <w:tr w14:paraId="477AB844">
        <w:tblPrEx>
          <w:tblCellMar>
            <w:top w:w="0" w:type="dxa"/>
            <w:left w:w="108" w:type="dxa"/>
            <w:bottom w:w="0" w:type="dxa"/>
            <w:right w:w="108" w:type="dxa"/>
          </w:tblCellMar>
        </w:tblPrEx>
        <w:trPr>
          <w:trHeight w:val="601" w:hRule="atLeast"/>
        </w:trPr>
        <w:tc>
          <w:tcPr>
            <w:tcW w:w="4817" w:type="dxa"/>
            <w:noWrap w:val="0"/>
            <w:vAlign w:val="top"/>
          </w:tcPr>
          <w:p w14:paraId="6A255CEF">
            <w:pPr>
              <w:pStyle w:val="2"/>
              <w:spacing w:line="400" w:lineRule="exact"/>
              <w:jc w:val="righ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年  月  日</w:t>
            </w:r>
          </w:p>
        </w:tc>
        <w:tc>
          <w:tcPr>
            <w:tcW w:w="4217" w:type="dxa"/>
            <w:noWrap w:val="0"/>
            <w:vAlign w:val="top"/>
          </w:tcPr>
          <w:p w14:paraId="13BCF91C">
            <w:pPr>
              <w:pStyle w:val="2"/>
              <w:spacing w:line="400" w:lineRule="exact"/>
              <w:jc w:val="righ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年  月  日</w:t>
            </w:r>
          </w:p>
        </w:tc>
      </w:tr>
    </w:tbl>
    <w:p w14:paraId="6B87600E">
      <w:pPr>
        <w:spacing w:line="460" w:lineRule="exact"/>
        <w:rPr>
          <w:rFonts w:ascii="宋体" w:hAnsi="宋体" w:cs="宋体"/>
          <w:b/>
          <w:bCs/>
          <w:color w:val="auto"/>
          <w:kern w:val="0"/>
          <w:sz w:val="24"/>
          <w:highlight w:val="none"/>
        </w:rPr>
      </w:pPr>
    </w:p>
    <w:sectPr>
      <w:pgSz w:w="11905" w:h="16838"/>
      <w:pgMar w:top="1417" w:right="1417" w:bottom="1417" w:left="1417" w:header="850" w:footer="992" w:gutter="0"/>
      <w:cols w:space="720" w:num="1"/>
      <w:titlePg/>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书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Batang">
    <w:altName w:val="Malgun Gothic"/>
    <w:panose1 w:val="02030600000101010101"/>
    <w:charset w:val="81"/>
    <w:family w:val="roman"/>
    <w:pitch w:val="default"/>
    <w:sig w:usb0="00000000" w:usb1="00000000" w:usb2="00000030" w:usb3="00000000" w:csb0="4008009F" w:csb1="DFD7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小标宋_GBK">
    <w:altName w:val="微软雅黑"/>
    <w:panose1 w:val="03000509000000000000"/>
    <w:charset w:val="86"/>
    <w:family w:val="auto"/>
    <w:pitch w:val="default"/>
    <w:sig w:usb0="00000000" w:usb1="0000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69BE3">
    <w:pPr>
      <w:pStyle w:val="2"/>
      <w:framePr w:wrap="around" w:vAnchor="text" w:hAnchor="margin" w:xAlign="center" w:y="1"/>
      <w:jc w:val="center"/>
      <w:rPr>
        <w:rStyle w:val="29"/>
      </w:rPr>
    </w:pPr>
    <w:r>
      <w:fldChar w:fldCharType="begin"/>
    </w:r>
    <w:r>
      <w:rPr>
        <w:rStyle w:val="29"/>
      </w:rPr>
      <w:instrText xml:space="preserve">PAGE  </w:instrText>
    </w:r>
    <w:r>
      <w:fldChar w:fldCharType="separate"/>
    </w:r>
    <w:r>
      <w:rPr>
        <w:rStyle w:val="29"/>
      </w:rPr>
      <w:t>27</w:t>
    </w:r>
    <w:r>
      <w:fldChar w:fldCharType="end"/>
    </w:r>
  </w:p>
  <w:p w14:paraId="74EB641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A9444">
    <w:pPr>
      <w:pStyle w:val="2"/>
      <w:framePr w:wrap="around" w:vAnchor="text" w:hAnchor="margin" w:xAlign="center" w:y="1"/>
      <w:rPr>
        <w:rStyle w:val="29"/>
      </w:rPr>
    </w:pPr>
    <w:r>
      <w:fldChar w:fldCharType="begin"/>
    </w:r>
    <w:r>
      <w:rPr>
        <w:rStyle w:val="29"/>
      </w:rPr>
      <w:instrText xml:space="preserve">PAGE  </w:instrText>
    </w:r>
    <w:r>
      <w:fldChar w:fldCharType="separate"/>
    </w:r>
    <w:r>
      <w:rPr>
        <w:rStyle w:val="29"/>
      </w:rPr>
      <w:t>1</w:t>
    </w:r>
    <w:r>
      <w:fldChar w:fldCharType="end"/>
    </w:r>
  </w:p>
  <w:p w14:paraId="13F85F33">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7AE79">
    <w:pPr>
      <w:pStyle w:val="2"/>
      <w:jc w:val="center"/>
    </w:pPr>
    <w:r>
      <w:fldChar w:fldCharType="begin"/>
    </w:r>
    <w:r>
      <w:instrText xml:space="preserve"> PAGE   \* MERGEFORMAT </w:instrText>
    </w:r>
    <w:r>
      <w:fldChar w:fldCharType="separate"/>
    </w:r>
    <w:r>
      <w:rPr>
        <w:lang w:val="zh-CN"/>
      </w:rPr>
      <w:t>28</w:t>
    </w:r>
    <w:r>
      <w:fldChar w:fldCharType="end"/>
    </w:r>
  </w:p>
  <w:p w14:paraId="7D17DAEA">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93BBB">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978427">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09978427">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B8640">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0B7263">
                          <w:pPr>
                            <w:pStyle w:val="2"/>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M7uMX7FAQAAkAMAAA4AAAAAAAAAAQAgAAAAHgEAAGRycy9lMm9Eb2MueG1s&#10;UEsFBgAAAAAGAAYAWQEAAFUFAAAAAA==&#10;">
              <v:fill on="f" focussize="0,0"/>
              <v:stroke on="f"/>
              <v:imagedata o:title=""/>
              <o:lock v:ext="edit" aspectratio="f"/>
              <v:textbox inset="0mm,0mm,0mm,0mm" style="mso-fit-shape-to-text:t;">
                <w:txbxContent>
                  <w:p w14:paraId="770B7263">
                    <w:pPr>
                      <w:pStyle w:val="2"/>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7296F">
    <w:pPr>
      <w:pStyle w:val="18"/>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5B62F">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BF1AE8"/>
    <w:multiLevelType w:val="multilevel"/>
    <w:tmpl w:val="61BF1AE8"/>
    <w:lvl w:ilvl="0" w:tentative="0">
      <w:start w:val="1"/>
      <w:numFmt w:val="japaneseCounting"/>
      <w:lvlText w:val="第%1章"/>
      <w:lvlJc w:val="left"/>
      <w:pPr>
        <w:ind w:left="1545" w:hanging="154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revisionView w:markup="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1ZDk5YzUzMDQwZDY3NmU4YjQ1N2NjYTA0MThlNzgifQ=="/>
  </w:docVars>
  <w:rsids>
    <w:rsidRoot w:val="00F34B14"/>
    <w:rsid w:val="00000672"/>
    <w:rsid w:val="00001799"/>
    <w:rsid w:val="000022D9"/>
    <w:rsid w:val="00002D29"/>
    <w:rsid w:val="000040C5"/>
    <w:rsid w:val="000045C6"/>
    <w:rsid w:val="00004A8A"/>
    <w:rsid w:val="0000574C"/>
    <w:rsid w:val="00005B07"/>
    <w:rsid w:val="00005E55"/>
    <w:rsid w:val="00005FDF"/>
    <w:rsid w:val="00006586"/>
    <w:rsid w:val="000065BA"/>
    <w:rsid w:val="0001045D"/>
    <w:rsid w:val="00010D39"/>
    <w:rsid w:val="000112BB"/>
    <w:rsid w:val="0001149B"/>
    <w:rsid w:val="0001172C"/>
    <w:rsid w:val="00012854"/>
    <w:rsid w:val="00012E50"/>
    <w:rsid w:val="00012EA6"/>
    <w:rsid w:val="000139DC"/>
    <w:rsid w:val="00013D8C"/>
    <w:rsid w:val="00013DFE"/>
    <w:rsid w:val="00013F03"/>
    <w:rsid w:val="000141EA"/>
    <w:rsid w:val="00014385"/>
    <w:rsid w:val="00014D2F"/>
    <w:rsid w:val="000159F6"/>
    <w:rsid w:val="00016960"/>
    <w:rsid w:val="00017396"/>
    <w:rsid w:val="000177DB"/>
    <w:rsid w:val="00020227"/>
    <w:rsid w:val="000203E4"/>
    <w:rsid w:val="00020455"/>
    <w:rsid w:val="00020CCE"/>
    <w:rsid w:val="00022731"/>
    <w:rsid w:val="00022792"/>
    <w:rsid w:val="00022A07"/>
    <w:rsid w:val="000242CE"/>
    <w:rsid w:val="00025382"/>
    <w:rsid w:val="00025636"/>
    <w:rsid w:val="00025E36"/>
    <w:rsid w:val="00026627"/>
    <w:rsid w:val="00026886"/>
    <w:rsid w:val="0002793A"/>
    <w:rsid w:val="00030496"/>
    <w:rsid w:val="000329E0"/>
    <w:rsid w:val="000333A0"/>
    <w:rsid w:val="00034060"/>
    <w:rsid w:val="000352E9"/>
    <w:rsid w:val="00036A07"/>
    <w:rsid w:val="00036E33"/>
    <w:rsid w:val="00036FAD"/>
    <w:rsid w:val="00037363"/>
    <w:rsid w:val="00037E2D"/>
    <w:rsid w:val="00040571"/>
    <w:rsid w:val="0004156E"/>
    <w:rsid w:val="00041597"/>
    <w:rsid w:val="00041800"/>
    <w:rsid w:val="0004440C"/>
    <w:rsid w:val="00045880"/>
    <w:rsid w:val="000462CB"/>
    <w:rsid w:val="00046B5E"/>
    <w:rsid w:val="0004783A"/>
    <w:rsid w:val="000509D9"/>
    <w:rsid w:val="0005398D"/>
    <w:rsid w:val="000552A6"/>
    <w:rsid w:val="00055D41"/>
    <w:rsid w:val="000569C7"/>
    <w:rsid w:val="00057CEC"/>
    <w:rsid w:val="00060DCE"/>
    <w:rsid w:val="00061A5A"/>
    <w:rsid w:val="000623B4"/>
    <w:rsid w:val="000634A3"/>
    <w:rsid w:val="000634A7"/>
    <w:rsid w:val="00063E85"/>
    <w:rsid w:val="00063F81"/>
    <w:rsid w:val="00064847"/>
    <w:rsid w:val="0006484B"/>
    <w:rsid w:val="000673E2"/>
    <w:rsid w:val="000703B6"/>
    <w:rsid w:val="000711E4"/>
    <w:rsid w:val="000719F9"/>
    <w:rsid w:val="0007228C"/>
    <w:rsid w:val="000722D1"/>
    <w:rsid w:val="00072AED"/>
    <w:rsid w:val="00073F47"/>
    <w:rsid w:val="00075B7E"/>
    <w:rsid w:val="00077C70"/>
    <w:rsid w:val="00080B57"/>
    <w:rsid w:val="00081BA3"/>
    <w:rsid w:val="00081D2E"/>
    <w:rsid w:val="00081E30"/>
    <w:rsid w:val="0008267B"/>
    <w:rsid w:val="00082D02"/>
    <w:rsid w:val="000833E9"/>
    <w:rsid w:val="00083B91"/>
    <w:rsid w:val="0008520B"/>
    <w:rsid w:val="000871B8"/>
    <w:rsid w:val="00087DB6"/>
    <w:rsid w:val="000913BE"/>
    <w:rsid w:val="000918F8"/>
    <w:rsid w:val="00092442"/>
    <w:rsid w:val="00094183"/>
    <w:rsid w:val="00095233"/>
    <w:rsid w:val="0009588E"/>
    <w:rsid w:val="000959EE"/>
    <w:rsid w:val="00095B51"/>
    <w:rsid w:val="00097DA0"/>
    <w:rsid w:val="000A0D6B"/>
    <w:rsid w:val="000A1389"/>
    <w:rsid w:val="000A166E"/>
    <w:rsid w:val="000A2B0E"/>
    <w:rsid w:val="000A398F"/>
    <w:rsid w:val="000A509C"/>
    <w:rsid w:val="000A5516"/>
    <w:rsid w:val="000A6007"/>
    <w:rsid w:val="000A65A6"/>
    <w:rsid w:val="000A7275"/>
    <w:rsid w:val="000A7A12"/>
    <w:rsid w:val="000A7CA5"/>
    <w:rsid w:val="000B039A"/>
    <w:rsid w:val="000B1801"/>
    <w:rsid w:val="000B1D0C"/>
    <w:rsid w:val="000B2D03"/>
    <w:rsid w:val="000B3815"/>
    <w:rsid w:val="000B3C7B"/>
    <w:rsid w:val="000B5B24"/>
    <w:rsid w:val="000B6C95"/>
    <w:rsid w:val="000C06D3"/>
    <w:rsid w:val="000C0C58"/>
    <w:rsid w:val="000C1679"/>
    <w:rsid w:val="000C2F89"/>
    <w:rsid w:val="000C30BB"/>
    <w:rsid w:val="000C366E"/>
    <w:rsid w:val="000C3B94"/>
    <w:rsid w:val="000C4635"/>
    <w:rsid w:val="000C548E"/>
    <w:rsid w:val="000C5698"/>
    <w:rsid w:val="000C6DE4"/>
    <w:rsid w:val="000C716B"/>
    <w:rsid w:val="000C7C12"/>
    <w:rsid w:val="000D01EB"/>
    <w:rsid w:val="000D056E"/>
    <w:rsid w:val="000D0675"/>
    <w:rsid w:val="000D0A89"/>
    <w:rsid w:val="000D1389"/>
    <w:rsid w:val="000D1798"/>
    <w:rsid w:val="000D1A2A"/>
    <w:rsid w:val="000D1A53"/>
    <w:rsid w:val="000D2626"/>
    <w:rsid w:val="000D2B7D"/>
    <w:rsid w:val="000D4A06"/>
    <w:rsid w:val="000D73DD"/>
    <w:rsid w:val="000D7D9B"/>
    <w:rsid w:val="000E18E2"/>
    <w:rsid w:val="000E28AB"/>
    <w:rsid w:val="000E28C1"/>
    <w:rsid w:val="000E2E3E"/>
    <w:rsid w:val="000E33C5"/>
    <w:rsid w:val="000E3583"/>
    <w:rsid w:val="000E3AF0"/>
    <w:rsid w:val="000E3D53"/>
    <w:rsid w:val="000E4E04"/>
    <w:rsid w:val="000E684C"/>
    <w:rsid w:val="000E6EC9"/>
    <w:rsid w:val="000E70B4"/>
    <w:rsid w:val="000F06FC"/>
    <w:rsid w:val="000F0742"/>
    <w:rsid w:val="000F3281"/>
    <w:rsid w:val="000F3733"/>
    <w:rsid w:val="000F4D88"/>
    <w:rsid w:val="000F4FC9"/>
    <w:rsid w:val="000F64AA"/>
    <w:rsid w:val="000F7AF4"/>
    <w:rsid w:val="000F7C33"/>
    <w:rsid w:val="000F7F0C"/>
    <w:rsid w:val="00100246"/>
    <w:rsid w:val="001004D6"/>
    <w:rsid w:val="00100D90"/>
    <w:rsid w:val="00102309"/>
    <w:rsid w:val="00102ECA"/>
    <w:rsid w:val="00103918"/>
    <w:rsid w:val="00104889"/>
    <w:rsid w:val="00104897"/>
    <w:rsid w:val="00104D7E"/>
    <w:rsid w:val="00104EDE"/>
    <w:rsid w:val="00105AA1"/>
    <w:rsid w:val="00105FAC"/>
    <w:rsid w:val="00106BEE"/>
    <w:rsid w:val="00110339"/>
    <w:rsid w:val="00110C92"/>
    <w:rsid w:val="00113134"/>
    <w:rsid w:val="00113AC0"/>
    <w:rsid w:val="00114851"/>
    <w:rsid w:val="00115E11"/>
    <w:rsid w:val="00115F56"/>
    <w:rsid w:val="00117CBD"/>
    <w:rsid w:val="0012006A"/>
    <w:rsid w:val="00120990"/>
    <w:rsid w:val="001217B5"/>
    <w:rsid w:val="00121979"/>
    <w:rsid w:val="00122064"/>
    <w:rsid w:val="0012378B"/>
    <w:rsid w:val="00123B26"/>
    <w:rsid w:val="00125004"/>
    <w:rsid w:val="001263B8"/>
    <w:rsid w:val="00126763"/>
    <w:rsid w:val="00130217"/>
    <w:rsid w:val="00130783"/>
    <w:rsid w:val="00130990"/>
    <w:rsid w:val="001312CB"/>
    <w:rsid w:val="001315D9"/>
    <w:rsid w:val="00132B47"/>
    <w:rsid w:val="00132E64"/>
    <w:rsid w:val="00134816"/>
    <w:rsid w:val="001351CB"/>
    <w:rsid w:val="001359A2"/>
    <w:rsid w:val="00135E37"/>
    <w:rsid w:val="00136020"/>
    <w:rsid w:val="00136445"/>
    <w:rsid w:val="0013746E"/>
    <w:rsid w:val="001374F3"/>
    <w:rsid w:val="00140132"/>
    <w:rsid w:val="00141C9C"/>
    <w:rsid w:val="00142668"/>
    <w:rsid w:val="001434BE"/>
    <w:rsid w:val="00144275"/>
    <w:rsid w:val="0014479F"/>
    <w:rsid w:val="001452B4"/>
    <w:rsid w:val="00146EC6"/>
    <w:rsid w:val="001478D2"/>
    <w:rsid w:val="00151C48"/>
    <w:rsid w:val="00152A87"/>
    <w:rsid w:val="00154486"/>
    <w:rsid w:val="00154663"/>
    <w:rsid w:val="00156D0E"/>
    <w:rsid w:val="00156DD9"/>
    <w:rsid w:val="0016086E"/>
    <w:rsid w:val="00160D0C"/>
    <w:rsid w:val="00161172"/>
    <w:rsid w:val="0016139E"/>
    <w:rsid w:val="00161E65"/>
    <w:rsid w:val="00162597"/>
    <w:rsid w:val="001629AF"/>
    <w:rsid w:val="00162C1D"/>
    <w:rsid w:val="001633A3"/>
    <w:rsid w:val="0016428A"/>
    <w:rsid w:val="001647C9"/>
    <w:rsid w:val="00164837"/>
    <w:rsid w:val="001661A3"/>
    <w:rsid w:val="0016782B"/>
    <w:rsid w:val="00170B05"/>
    <w:rsid w:val="00173256"/>
    <w:rsid w:val="001733E1"/>
    <w:rsid w:val="00173F74"/>
    <w:rsid w:val="00175086"/>
    <w:rsid w:val="00175BA6"/>
    <w:rsid w:val="0017617F"/>
    <w:rsid w:val="00176CA7"/>
    <w:rsid w:val="001778C5"/>
    <w:rsid w:val="00177E56"/>
    <w:rsid w:val="00177F0A"/>
    <w:rsid w:val="00185617"/>
    <w:rsid w:val="00186ADE"/>
    <w:rsid w:val="00187F35"/>
    <w:rsid w:val="0019171E"/>
    <w:rsid w:val="0019220F"/>
    <w:rsid w:val="001928B1"/>
    <w:rsid w:val="00194ED5"/>
    <w:rsid w:val="00195424"/>
    <w:rsid w:val="001955FF"/>
    <w:rsid w:val="0019692F"/>
    <w:rsid w:val="00197EDD"/>
    <w:rsid w:val="00197F70"/>
    <w:rsid w:val="001A02B3"/>
    <w:rsid w:val="001A0322"/>
    <w:rsid w:val="001A04BB"/>
    <w:rsid w:val="001A08D0"/>
    <w:rsid w:val="001A14B1"/>
    <w:rsid w:val="001A1B39"/>
    <w:rsid w:val="001A2492"/>
    <w:rsid w:val="001A2E69"/>
    <w:rsid w:val="001A3C34"/>
    <w:rsid w:val="001A3EDE"/>
    <w:rsid w:val="001A4222"/>
    <w:rsid w:val="001A50EA"/>
    <w:rsid w:val="001A5E24"/>
    <w:rsid w:val="001A6D8B"/>
    <w:rsid w:val="001B079E"/>
    <w:rsid w:val="001B0CDA"/>
    <w:rsid w:val="001B0E26"/>
    <w:rsid w:val="001B125A"/>
    <w:rsid w:val="001B1EBA"/>
    <w:rsid w:val="001B2142"/>
    <w:rsid w:val="001B26CF"/>
    <w:rsid w:val="001B2F2B"/>
    <w:rsid w:val="001B327A"/>
    <w:rsid w:val="001B35DE"/>
    <w:rsid w:val="001B3A13"/>
    <w:rsid w:val="001B59FF"/>
    <w:rsid w:val="001B636D"/>
    <w:rsid w:val="001B65D7"/>
    <w:rsid w:val="001B6752"/>
    <w:rsid w:val="001B6768"/>
    <w:rsid w:val="001B6F1F"/>
    <w:rsid w:val="001B7ECC"/>
    <w:rsid w:val="001C25A7"/>
    <w:rsid w:val="001C318C"/>
    <w:rsid w:val="001C38B0"/>
    <w:rsid w:val="001C4287"/>
    <w:rsid w:val="001C4479"/>
    <w:rsid w:val="001C76B7"/>
    <w:rsid w:val="001C76FB"/>
    <w:rsid w:val="001D1165"/>
    <w:rsid w:val="001D2764"/>
    <w:rsid w:val="001D324F"/>
    <w:rsid w:val="001D3697"/>
    <w:rsid w:val="001D51DE"/>
    <w:rsid w:val="001D540E"/>
    <w:rsid w:val="001D58A1"/>
    <w:rsid w:val="001D5A8A"/>
    <w:rsid w:val="001D735E"/>
    <w:rsid w:val="001D73C8"/>
    <w:rsid w:val="001D74D4"/>
    <w:rsid w:val="001D756D"/>
    <w:rsid w:val="001D778C"/>
    <w:rsid w:val="001D7E1F"/>
    <w:rsid w:val="001E0756"/>
    <w:rsid w:val="001E0A8D"/>
    <w:rsid w:val="001E0FFB"/>
    <w:rsid w:val="001E129E"/>
    <w:rsid w:val="001E1F33"/>
    <w:rsid w:val="001E2B9F"/>
    <w:rsid w:val="001E30C0"/>
    <w:rsid w:val="001E3221"/>
    <w:rsid w:val="001E33BA"/>
    <w:rsid w:val="001E4A8D"/>
    <w:rsid w:val="001E5A94"/>
    <w:rsid w:val="001E7648"/>
    <w:rsid w:val="001F127B"/>
    <w:rsid w:val="001F15A8"/>
    <w:rsid w:val="001F2A2E"/>
    <w:rsid w:val="001F3B72"/>
    <w:rsid w:val="001F3C63"/>
    <w:rsid w:val="001F4460"/>
    <w:rsid w:val="001F5DAF"/>
    <w:rsid w:val="001F637C"/>
    <w:rsid w:val="001F6B6C"/>
    <w:rsid w:val="001F711A"/>
    <w:rsid w:val="001F75B0"/>
    <w:rsid w:val="001F7686"/>
    <w:rsid w:val="0020035F"/>
    <w:rsid w:val="0020072B"/>
    <w:rsid w:val="00200CE5"/>
    <w:rsid w:val="002014DB"/>
    <w:rsid w:val="00201E12"/>
    <w:rsid w:val="00202AEC"/>
    <w:rsid w:val="002031E2"/>
    <w:rsid w:val="002033B5"/>
    <w:rsid w:val="0020382C"/>
    <w:rsid w:val="0020437A"/>
    <w:rsid w:val="00204B5F"/>
    <w:rsid w:val="0020532C"/>
    <w:rsid w:val="00205D23"/>
    <w:rsid w:val="0021064F"/>
    <w:rsid w:val="002114C7"/>
    <w:rsid w:val="00212756"/>
    <w:rsid w:val="0021302C"/>
    <w:rsid w:val="00213045"/>
    <w:rsid w:val="00213483"/>
    <w:rsid w:val="00213B1C"/>
    <w:rsid w:val="00214202"/>
    <w:rsid w:val="002146F3"/>
    <w:rsid w:val="002148E3"/>
    <w:rsid w:val="00215373"/>
    <w:rsid w:val="0021552D"/>
    <w:rsid w:val="002156AE"/>
    <w:rsid w:val="002177BD"/>
    <w:rsid w:val="00217861"/>
    <w:rsid w:val="0022054D"/>
    <w:rsid w:val="00220949"/>
    <w:rsid w:val="002225FA"/>
    <w:rsid w:val="0022413B"/>
    <w:rsid w:val="00224DE1"/>
    <w:rsid w:val="002255B2"/>
    <w:rsid w:val="00225664"/>
    <w:rsid w:val="00226463"/>
    <w:rsid w:val="002269DC"/>
    <w:rsid w:val="00227F2D"/>
    <w:rsid w:val="00231851"/>
    <w:rsid w:val="002319FB"/>
    <w:rsid w:val="00231B89"/>
    <w:rsid w:val="00231B8E"/>
    <w:rsid w:val="00233727"/>
    <w:rsid w:val="002355BE"/>
    <w:rsid w:val="00236D82"/>
    <w:rsid w:val="00236DE9"/>
    <w:rsid w:val="00237D5A"/>
    <w:rsid w:val="00241300"/>
    <w:rsid w:val="00241D3C"/>
    <w:rsid w:val="002439AB"/>
    <w:rsid w:val="002442F6"/>
    <w:rsid w:val="002450D5"/>
    <w:rsid w:val="00245587"/>
    <w:rsid w:val="002458A7"/>
    <w:rsid w:val="00245F2B"/>
    <w:rsid w:val="00246F95"/>
    <w:rsid w:val="0024703E"/>
    <w:rsid w:val="00247676"/>
    <w:rsid w:val="00247F3A"/>
    <w:rsid w:val="00250122"/>
    <w:rsid w:val="00250755"/>
    <w:rsid w:val="00250AE3"/>
    <w:rsid w:val="00251C4A"/>
    <w:rsid w:val="0025271C"/>
    <w:rsid w:val="00252A91"/>
    <w:rsid w:val="00252C5C"/>
    <w:rsid w:val="002533CD"/>
    <w:rsid w:val="002544C1"/>
    <w:rsid w:val="00254EAB"/>
    <w:rsid w:val="002557AF"/>
    <w:rsid w:val="00256474"/>
    <w:rsid w:val="002566B1"/>
    <w:rsid w:val="002575E3"/>
    <w:rsid w:val="002603C1"/>
    <w:rsid w:val="002609A1"/>
    <w:rsid w:val="002612B1"/>
    <w:rsid w:val="0026327C"/>
    <w:rsid w:val="00265600"/>
    <w:rsid w:val="00266165"/>
    <w:rsid w:val="0026782A"/>
    <w:rsid w:val="002708B3"/>
    <w:rsid w:val="0027125E"/>
    <w:rsid w:val="00271767"/>
    <w:rsid w:val="002719C1"/>
    <w:rsid w:val="00272293"/>
    <w:rsid w:val="002723C8"/>
    <w:rsid w:val="00273379"/>
    <w:rsid w:val="00273CBE"/>
    <w:rsid w:val="00277F24"/>
    <w:rsid w:val="00280240"/>
    <w:rsid w:val="002802D7"/>
    <w:rsid w:val="0028232C"/>
    <w:rsid w:val="002827F1"/>
    <w:rsid w:val="00282EC3"/>
    <w:rsid w:val="002835B0"/>
    <w:rsid w:val="0028407E"/>
    <w:rsid w:val="0028410F"/>
    <w:rsid w:val="002854BF"/>
    <w:rsid w:val="00286603"/>
    <w:rsid w:val="00286A98"/>
    <w:rsid w:val="00286FB5"/>
    <w:rsid w:val="00287763"/>
    <w:rsid w:val="00290606"/>
    <w:rsid w:val="00290F9D"/>
    <w:rsid w:val="002918A7"/>
    <w:rsid w:val="00291D6D"/>
    <w:rsid w:val="00291FF1"/>
    <w:rsid w:val="002923F6"/>
    <w:rsid w:val="00293361"/>
    <w:rsid w:val="00294AE8"/>
    <w:rsid w:val="00295137"/>
    <w:rsid w:val="00295287"/>
    <w:rsid w:val="002952B1"/>
    <w:rsid w:val="00295D11"/>
    <w:rsid w:val="00295FA0"/>
    <w:rsid w:val="00297626"/>
    <w:rsid w:val="00297A7A"/>
    <w:rsid w:val="002A0620"/>
    <w:rsid w:val="002A0C3A"/>
    <w:rsid w:val="002A1130"/>
    <w:rsid w:val="002A14D3"/>
    <w:rsid w:val="002A1880"/>
    <w:rsid w:val="002A1D47"/>
    <w:rsid w:val="002A23B7"/>
    <w:rsid w:val="002A3A57"/>
    <w:rsid w:val="002A6D22"/>
    <w:rsid w:val="002A6DEF"/>
    <w:rsid w:val="002A7411"/>
    <w:rsid w:val="002A7C24"/>
    <w:rsid w:val="002B013E"/>
    <w:rsid w:val="002B058D"/>
    <w:rsid w:val="002B0C16"/>
    <w:rsid w:val="002B11C9"/>
    <w:rsid w:val="002B169E"/>
    <w:rsid w:val="002B2621"/>
    <w:rsid w:val="002B2AC5"/>
    <w:rsid w:val="002B3528"/>
    <w:rsid w:val="002B3539"/>
    <w:rsid w:val="002B3B2B"/>
    <w:rsid w:val="002B6D17"/>
    <w:rsid w:val="002B6E71"/>
    <w:rsid w:val="002B6FA5"/>
    <w:rsid w:val="002B7169"/>
    <w:rsid w:val="002C0C1C"/>
    <w:rsid w:val="002C0F5A"/>
    <w:rsid w:val="002C184E"/>
    <w:rsid w:val="002C28F5"/>
    <w:rsid w:val="002C54C2"/>
    <w:rsid w:val="002C5D34"/>
    <w:rsid w:val="002C5EA7"/>
    <w:rsid w:val="002C661A"/>
    <w:rsid w:val="002C7C6E"/>
    <w:rsid w:val="002D0AF5"/>
    <w:rsid w:val="002D1C54"/>
    <w:rsid w:val="002D1FAA"/>
    <w:rsid w:val="002D2231"/>
    <w:rsid w:val="002D25FC"/>
    <w:rsid w:val="002D318B"/>
    <w:rsid w:val="002D3380"/>
    <w:rsid w:val="002D44D6"/>
    <w:rsid w:val="002D4925"/>
    <w:rsid w:val="002D4AC6"/>
    <w:rsid w:val="002D5C7B"/>
    <w:rsid w:val="002D6DFC"/>
    <w:rsid w:val="002D7648"/>
    <w:rsid w:val="002D7909"/>
    <w:rsid w:val="002D7AB7"/>
    <w:rsid w:val="002E109C"/>
    <w:rsid w:val="002E115E"/>
    <w:rsid w:val="002E131F"/>
    <w:rsid w:val="002E1439"/>
    <w:rsid w:val="002E193E"/>
    <w:rsid w:val="002E1D76"/>
    <w:rsid w:val="002E243C"/>
    <w:rsid w:val="002E26C4"/>
    <w:rsid w:val="002E30B3"/>
    <w:rsid w:val="002E33E9"/>
    <w:rsid w:val="002E4B37"/>
    <w:rsid w:val="002E4BF9"/>
    <w:rsid w:val="002E6F5B"/>
    <w:rsid w:val="002F16DD"/>
    <w:rsid w:val="002F199D"/>
    <w:rsid w:val="002F23B2"/>
    <w:rsid w:val="002F2558"/>
    <w:rsid w:val="002F4084"/>
    <w:rsid w:val="002F4672"/>
    <w:rsid w:val="002F4A08"/>
    <w:rsid w:val="002F4ADB"/>
    <w:rsid w:val="002F531E"/>
    <w:rsid w:val="002F5ACC"/>
    <w:rsid w:val="002F6C2C"/>
    <w:rsid w:val="002F704B"/>
    <w:rsid w:val="002F72C3"/>
    <w:rsid w:val="002F768C"/>
    <w:rsid w:val="002F7D1E"/>
    <w:rsid w:val="00301839"/>
    <w:rsid w:val="003026AF"/>
    <w:rsid w:val="00302929"/>
    <w:rsid w:val="00302F0F"/>
    <w:rsid w:val="00303243"/>
    <w:rsid w:val="00303BCC"/>
    <w:rsid w:val="00303F2B"/>
    <w:rsid w:val="00303F8D"/>
    <w:rsid w:val="00304541"/>
    <w:rsid w:val="00304580"/>
    <w:rsid w:val="0030586A"/>
    <w:rsid w:val="003074C5"/>
    <w:rsid w:val="00307A3C"/>
    <w:rsid w:val="00307AF8"/>
    <w:rsid w:val="00307FA4"/>
    <w:rsid w:val="00310CC1"/>
    <w:rsid w:val="00313026"/>
    <w:rsid w:val="00313213"/>
    <w:rsid w:val="00313C14"/>
    <w:rsid w:val="0031421F"/>
    <w:rsid w:val="00314B31"/>
    <w:rsid w:val="00314B36"/>
    <w:rsid w:val="00315158"/>
    <w:rsid w:val="00315346"/>
    <w:rsid w:val="00315A65"/>
    <w:rsid w:val="00316E85"/>
    <w:rsid w:val="00317BA7"/>
    <w:rsid w:val="00320BE2"/>
    <w:rsid w:val="00321886"/>
    <w:rsid w:val="00321902"/>
    <w:rsid w:val="00323694"/>
    <w:rsid w:val="00324D63"/>
    <w:rsid w:val="003255AF"/>
    <w:rsid w:val="003256EB"/>
    <w:rsid w:val="003259DB"/>
    <w:rsid w:val="00325F20"/>
    <w:rsid w:val="00326039"/>
    <w:rsid w:val="003267F2"/>
    <w:rsid w:val="003300EA"/>
    <w:rsid w:val="00331A48"/>
    <w:rsid w:val="003330C9"/>
    <w:rsid w:val="0033364C"/>
    <w:rsid w:val="00334415"/>
    <w:rsid w:val="00335460"/>
    <w:rsid w:val="0033591B"/>
    <w:rsid w:val="0033691E"/>
    <w:rsid w:val="00336CCB"/>
    <w:rsid w:val="0033745F"/>
    <w:rsid w:val="00337631"/>
    <w:rsid w:val="00337F44"/>
    <w:rsid w:val="003401AC"/>
    <w:rsid w:val="003411D1"/>
    <w:rsid w:val="003416BA"/>
    <w:rsid w:val="00341BD6"/>
    <w:rsid w:val="00342A8A"/>
    <w:rsid w:val="00342F99"/>
    <w:rsid w:val="0034339D"/>
    <w:rsid w:val="00344726"/>
    <w:rsid w:val="003454A4"/>
    <w:rsid w:val="00345988"/>
    <w:rsid w:val="00350E6C"/>
    <w:rsid w:val="003518A6"/>
    <w:rsid w:val="00351E7F"/>
    <w:rsid w:val="003526FD"/>
    <w:rsid w:val="00352953"/>
    <w:rsid w:val="00354062"/>
    <w:rsid w:val="003542B0"/>
    <w:rsid w:val="00355C0D"/>
    <w:rsid w:val="0035622C"/>
    <w:rsid w:val="003566A9"/>
    <w:rsid w:val="00356988"/>
    <w:rsid w:val="00356B20"/>
    <w:rsid w:val="00357128"/>
    <w:rsid w:val="0035755E"/>
    <w:rsid w:val="00357A80"/>
    <w:rsid w:val="00361B8B"/>
    <w:rsid w:val="00363F39"/>
    <w:rsid w:val="003643C6"/>
    <w:rsid w:val="00364AB0"/>
    <w:rsid w:val="00365A6E"/>
    <w:rsid w:val="003664B8"/>
    <w:rsid w:val="003667B0"/>
    <w:rsid w:val="003667DD"/>
    <w:rsid w:val="00366842"/>
    <w:rsid w:val="00366B48"/>
    <w:rsid w:val="00367764"/>
    <w:rsid w:val="00370316"/>
    <w:rsid w:val="00370DC7"/>
    <w:rsid w:val="0037156C"/>
    <w:rsid w:val="00371CBD"/>
    <w:rsid w:val="00373CBE"/>
    <w:rsid w:val="003740CC"/>
    <w:rsid w:val="0037435E"/>
    <w:rsid w:val="00374E79"/>
    <w:rsid w:val="00375388"/>
    <w:rsid w:val="00375B7E"/>
    <w:rsid w:val="00375FB9"/>
    <w:rsid w:val="00376851"/>
    <w:rsid w:val="00376FA2"/>
    <w:rsid w:val="00377A3B"/>
    <w:rsid w:val="00377E3C"/>
    <w:rsid w:val="00380B5C"/>
    <w:rsid w:val="00380BBE"/>
    <w:rsid w:val="00381D70"/>
    <w:rsid w:val="00382128"/>
    <w:rsid w:val="0038235E"/>
    <w:rsid w:val="003829D0"/>
    <w:rsid w:val="00382FBA"/>
    <w:rsid w:val="0038444F"/>
    <w:rsid w:val="00384E83"/>
    <w:rsid w:val="00385C34"/>
    <w:rsid w:val="00386B36"/>
    <w:rsid w:val="00387051"/>
    <w:rsid w:val="00387ECF"/>
    <w:rsid w:val="0039021B"/>
    <w:rsid w:val="00390429"/>
    <w:rsid w:val="0039327C"/>
    <w:rsid w:val="003933A2"/>
    <w:rsid w:val="0039366C"/>
    <w:rsid w:val="003938F3"/>
    <w:rsid w:val="00393C4B"/>
    <w:rsid w:val="00393DE7"/>
    <w:rsid w:val="00393EC8"/>
    <w:rsid w:val="00395E42"/>
    <w:rsid w:val="00396052"/>
    <w:rsid w:val="00396A2D"/>
    <w:rsid w:val="00396FC3"/>
    <w:rsid w:val="003A1A94"/>
    <w:rsid w:val="003A204E"/>
    <w:rsid w:val="003A2D25"/>
    <w:rsid w:val="003A4DDB"/>
    <w:rsid w:val="003A60E7"/>
    <w:rsid w:val="003B07DF"/>
    <w:rsid w:val="003B0B6A"/>
    <w:rsid w:val="003B0F79"/>
    <w:rsid w:val="003B29CF"/>
    <w:rsid w:val="003B54DF"/>
    <w:rsid w:val="003B6659"/>
    <w:rsid w:val="003B7733"/>
    <w:rsid w:val="003B7BC8"/>
    <w:rsid w:val="003C0166"/>
    <w:rsid w:val="003C21AA"/>
    <w:rsid w:val="003C2B79"/>
    <w:rsid w:val="003C350C"/>
    <w:rsid w:val="003C3903"/>
    <w:rsid w:val="003C3BA0"/>
    <w:rsid w:val="003C4580"/>
    <w:rsid w:val="003C52D8"/>
    <w:rsid w:val="003C5C5E"/>
    <w:rsid w:val="003C6746"/>
    <w:rsid w:val="003C7133"/>
    <w:rsid w:val="003C7555"/>
    <w:rsid w:val="003C7898"/>
    <w:rsid w:val="003D0FF5"/>
    <w:rsid w:val="003D2D1B"/>
    <w:rsid w:val="003D30AB"/>
    <w:rsid w:val="003D3D94"/>
    <w:rsid w:val="003D48C7"/>
    <w:rsid w:val="003D4C08"/>
    <w:rsid w:val="003D51ED"/>
    <w:rsid w:val="003D7CE8"/>
    <w:rsid w:val="003E1032"/>
    <w:rsid w:val="003E1904"/>
    <w:rsid w:val="003E2114"/>
    <w:rsid w:val="003E285E"/>
    <w:rsid w:val="003E3300"/>
    <w:rsid w:val="003E5B89"/>
    <w:rsid w:val="003E6340"/>
    <w:rsid w:val="003E65AC"/>
    <w:rsid w:val="003E6948"/>
    <w:rsid w:val="003E6E24"/>
    <w:rsid w:val="003E72B9"/>
    <w:rsid w:val="003E755C"/>
    <w:rsid w:val="003E7ED4"/>
    <w:rsid w:val="003F0E52"/>
    <w:rsid w:val="003F0EF2"/>
    <w:rsid w:val="003F0F6B"/>
    <w:rsid w:val="003F1F40"/>
    <w:rsid w:val="003F1FE3"/>
    <w:rsid w:val="003F3865"/>
    <w:rsid w:val="003F3A0A"/>
    <w:rsid w:val="003F4632"/>
    <w:rsid w:val="003F47BA"/>
    <w:rsid w:val="003F5DA1"/>
    <w:rsid w:val="003F6617"/>
    <w:rsid w:val="0040063B"/>
    <w:rsid w:val="00401070"/>
    <w:rsid w:val="004013C0"/>
    <w:rsid w:val="00402332"/>
    <w:rsid w:val="004025C2"/>
    <w:rsid w:val="00403E55"/>
    <w:rsid w:val="00404532"/>
    <w:rsid w:val="00404681"/>
    <w:rsid w:val="0040496D"/>
    <w:rsid w:val="00405010"/>
    <w:rsid w:val="0040595A"/>
    <w:rsid w:val="00406923"/>
    <w:rsid w:val="0040713A"/>
    <w:rsid w:val="0040763D"/>
    <w:rsid w:val="004105B0"/>
    <w:rsid w:val="00410DC1"/>
    <w:rsid w:val="00410EC5"/>
    <w:rsid w:val="00411B1F"/>
    <w:rsid w:val="004133A8"/>
    <w:rsid w:val="00413821"/>
    <w:rsid w:val="00413D43"/>
    <w:rsid w:val="004141A3"/>
    <w:rsid w:val="004143E9"/>
    <w:rsid w:val="00414909"/>
    <w:rsid w:val="00415E66"/>
    <w:rsid w:val="00416112"/>
    <w:rsid w:val="00416DF0"/>
    <w:rsid w:val="00417AE0"/>
    <w:rsid w:val="00417BAA"/>
    <w:rsid w:val="00420BA9"/>
    <w:rsid w:val="00420D7A"/>
    <w:rsid w:val="00420D9E"/>
    <w:rsid w:val="004223DE"/>
    <w:rsid w:val="00422718"/>
    <w:rsid w:val="0042293E"/>
    <w:rsid w:val="00422A10"/>
    <w:rsid w:val="00424D17"/>
    <w:rsid w:val="00425DFD"/>
    <w:rsid w:val="004263A3"/>
    <w:rsid w:val="00426903"/>
    <w:rsid w:val="00427713"/>
    <w:rsid w:val="00427CCC"/>
    <w:rsid w:val="00427D54"/>
    <w:rsid w:val="00427DB8"/>
    <w:rsid w:val="0043013A"/>
    <w:rsid w:val="00430421"/>
    <w:rsid w:val="00430B4F"/>
    <w:rsid w:val="004314B1"/>
    <w:rsid w:val="00431AD0"/>
    <w:rsid w:val="00431E65"/>
    <w:rsid w:val="00432589"/>
    <w:rsid w:val="00432A94"/>
    <w:rsid w:val="00433827"/>
    <w:rsid w:val="00435041"/>
    <w:rsid w:val="004360C8"/>
    <w:rsid w:val="0044006B"/>
    <w:rsid w:val="0044033F"/>
    <w:rsid w:val="00440630"/>
    <w:rsid w:val="00441123"/>
    <w:rsid w:val="0044127B"/>
    <w:rsid w:val="00442095"/>
    <w:rsid w:val="00442965"/>
    <w:rsid w:val="00444157"/>
    <w:rsid w:val="0044417C"/>
    <w:rsid w:val="00444DB3"/>
    <w:rsid w:val="004452B9"/>
    <w:rsid w:val="00445A2F"/>
    <w:rsid w:val="00446328"/>
    <w:rsid w:val="00446341"/>
    <w:rsid w:val="0044684E"/>
    <w:rsid w:val="004479CA"/>
    <w:rsid w:val="004503A4"/>
    <w:rsid w:val="00450555"/>
    <w:rsid w:val="00450DC6"/>
    <w:rsid w:val="004516A5"/>
    <w:rsid w:val="004535AE"/>
    <w:rsid w:val="00453C42"/>
    <w:rsid w:val="0045463A"/>
    <w:rsid w:val="00454AC9"/>
    <w:rsid w:val="004554A3"/>
    <w:rsid w:val="00455A6E"/>
    <w:rsid w:val="004569CD"/>
    <w:rsid w:val="00456F2B"/>
    <w:rsid w:val="004578EB"/>
    <w:rsid w:val="00460303"/>
    <w:rsid w:val="00460697"/>
    <w:rsid w:val="004609AB"/>
    <w:rsid w:val="0046247F"/>
    <w:rsid w:val="00462593"/>
    <w:rsid w:val="00465EEF"/>
    <w:rsid w:val="00466D03"/>
    <w:rsid w:val="0046711B"/>
    <w:rsid w:val="00467312"/>
    <w:rsid w:val="00471156"/>
    <w:rsid w:val="00472429"/>
    <w:rsid w:val="004725E5"/>
    <w:rsid w:val="004726FE"/>
    <w:rsid w:val="00472751"/>
    <w:rsid w:val="00473128"/>
    <w:rsid w:val="0047470A"/>
    <w:rsid w:val="00475078"/>
    <w:rsid w:val="00475226"/>
    <w:rsid w:val="004777F1"/>
    <w:rsid w:val="004779A0"/>
    <w:rsid w:val="004808E3"/>
    <w:rsid w:val="0048097D"/>
    <w:rsid w:val="00481016"/>
    <w:rsid w:val="004814C8"/>
    <w:rsid w:val="004814D3"/>
    <w:rsid w:val="0048204C"/>
    <w:rsid w:val="004821BB"/>
    <w:rsid w:val="00482233"/>
    <w:rsid w:val="004826FE"/>
    <w:rsid w:val="004827D5"/>
    <w:rsid w:val="004830C9"/>
    <w:rsid w:val="00483347"/>
    <w:rsid w:val="00483D06"/>
    <w:rsid w:val="00483E2E"/>
    <w:rsid w:val="00484B69"/>
    <w:rsid w:val="00485406"/>
    <w:rsid w:val="0048590F"/>
    <w:rsid w:val="004867A5"/>
    <w:rsid w:val="00486D60"/>
    <w:rsid w:val="00487C87"/>
    <w:rsid w:val="00492A25"/>
    <w:rsid w:val="0049474A"/>
    <w:rsid w:val="004951C8"/>
    <w:rsid w:val="00496350"/>
    <w:rsid w:val="00496F91"/>
    <w:rsid w:val="00497274"/>
    <w:rsid w:val="0049797C"/>
    <w:rsid w:val="00497C2C"/>
    <w:rsid w:val="00497E9D"/>
    <w:rsid w:val="004A036E"/>
    <w:rsid w:val="004A1405"/>
    <w:rsid w:val="004A1FC6"/>
    <w:rsid w:val="004A3C03"/>
    <w:rsid w:val="004A3DB7"/>
    <w:rsid w:val="004A3FB3"/>
    <w:rsid w:val="004A5088"/>
    <w:rsid w:val="004A5255"/>
    <w:rsid w:val="004A6097"/>
    <w:rsid w:val="004A6CB0"/>
    <w:rsid w:val="004A70FF"/>
    <w:rsid w:val="004B1B84"/>
    <w:rsid w:val="004B29AC"/>
    <w:rsid w:val="004B29E3"/>
    <w:rsid w:val="004B35DF"/>
    <w:rsid w:val="004B3627"/>
    <w:rsid w:val="004B3F3A"/>
    <w:rsid w:val="004B4779"/>
    <w:rsid w:val="004B4922"/>
    <w:rsid w:val="004B57DF"/>
    <w:rsid w:val="004C0238"/>
    <w:rsid w:val="004C03A0"/>
    <w:rsid w:val="004C2138"/>
    <w:rsid w:val="004C2ED0"/>
    <w:rsid w:val="004C32D4"/>
    <w:rsid w:val="004C3940"/>
    <w:rsid w:val="004C51FD"/>
    <w:rsid w:val="004C65A8"/>
    <w:rsid w:val="004C786C"/>
    <w:rsid w:val="004C7963"/>
    <w:rsid w:val="004D2314"/>
    <w:rsid w:val="004D2F63"/>
    <w:rsid w:val="004D35BA"/>
    <w:rsid w:val="004D45B8"/>
    <w:rsid w:val="004D4701"/>
    <w:rsid w:val="004D47C7"/>
    <w:rsid w:val="004D618D"/>
    <w:rsid w:val="004D6202"/>
    <w:rsid w:val="004D62A9"/>
    <w:rsid w:val="004D6FC3"/>
    <w:rsid w:val="004D7476"/>
    <w:rsid w:val="004E0306"/>
    <w:rsid w:val="004E0572"/>
    <w:rsid w:val="004E0C97"/>
    <w:rsid w:val="004E25A8"/>
    <w:rsid w:val="004E2AA0"/>
    <w:rsid w:val="004E3930"/>
    <w:rsid w:val="004E3ED9"/>
    <w:rsid w:val="004E5866"/>
    <w:rsid w:val="004E6097"/>
    <w:rsid w:val="004E61EF"/>
    <w:rsid w:val="004E6772"/>
    <w:rsid w:val="004E76A7"/>
    <w:rsid w:val="004E7736"/>
    <w:rsid w:val="004E7B03"/>
    <w:rsid w:val="004F0064"/>
    <w:rsid w:val="004F069F"/>
    <w:rsid w:val="004F06AC"/>
    <w:rsid w:val="004F1AE6"/>
    <w:rsid w:val="004F243F"/>
    <w:rsid w:val="004F3E0C"/>
    <w:rsid w:val="004F6929"/>
    <w:rsid w:val="004F6A2D"/>
    <w:rsid w:val="004F7160"/>
    <w:rsid w:val="00500258"/>
    <w:rsid w:val="0050175E"/>
    <w:rsid w:val="00501A99"/>
    <w:rsid w:val="00502CF3"/>
    <w:rsid w:val="00503180"/>
    <w:rsid w:val="0050417C"/>
    <w:rsid w:val="00505450"/>
    <w:rsid w:val="005100B7"/>
    <w:rsid w:val="005111C2"/>
    <w:rsid w:val="005113C9"/>
    <w:rsid w:val="0051280C"/>
    <w:rsid w:val="00512842"/>
    <w:rsid w:val="005128BE"/>
    <w:rsid w:val="00512B7B"/>
    <w:rsid w:val="00512E6C"/>
    <w:rsid w:val="0051356F"/>
    <w:rsid w:val="00513E7C"/>
    <w:rsid w:val="005140BB"/>
    <w:rsid w:val="005143C2"/>
    <w:rsid w:val="00514FD9"/>
    <w:rsid w:val="0051518F"/>
    <w:rsid w:val="0051608F"/>
    <w:rsid w:val="005165E9"/>
    <w:rsid w:val="005210F7"/>
    <w:rsid w:val="00521753"/>
    <w:rsid w:val="00521A44"/>
    <w:rsid w:val="00521D16"/>
    <w:rsid w:val="005222BE"/>
    <w:rsid w:val="005224EE"/>
    <w:rsid w:val="00523BB1"/>
    <w:rsid w:val="00524401"/>
    <w:rsid w:val="0052451A"/>
    <w:rsid w:val="00524737"/>
    <w:rsid w:val="005253E7"/>
    <w:rsid w:val="005258DF"/>
    <w:rsid w:val="00526265"/>
    <w:rsid w:val="0052652D"/>
    <w:rsid w:val="0052655D"/>
    <w:rsid w:val="005265E0"/>
    <w:rsid w:val="00526930"/>
    <w:rsid w:val="00526BC3"/>
    <w:rsid w:val="00530F9E"/>
    <w:rsid w:val="00531A72"/>
    <w:rsid w:val="0053274E"/>
    <w:rsid w:val="0053358A"/>
    <w:rsid w:val="00534668"/>
    <w:rsid w:val="00534D38"/>
    <w:rsid w:val="00534DDD"/>
    <w:rsid w:val="00535291"/>
    <w:rsid w:val="00535A94"/>
    <w:rsid w:val="00537874"/>
    <w:rsid w:val="00537909"/>
    <w:rsid w:val="00540204"/>
    <w:rsid w:val="00540578"/>
    <w:rsid w:val="005407D2"/>
    <w:rsid w:val="00540808"/>
    <w:rsid w:val="0054080E"/>
    <w:rsid w:val="005408B4"/>
    <w:rsid w:val="00540EA1"/>
    <w:rsid w:val="005423B1"/>
    <w:rsid w:val="0054358E"/>
    <w:rsid w:val="00543AF4"/>
    <w:rsid w:val="00544191"/>
    <w:rsid w:val="00544F39"/>
    <w:rsid w:val="00547EFB"/>
    <w:rsid w:val="005531DF"/>
    <w:rsid w:val="00553874"/>
    <w:rsid w:val="00553ACC"/>
    <w:rsid w:val="00554AD8"/>
    <w:rsid w:val="00554F78"/>
    <w:rsid w:val="005556A5"/>
    <w:rsid w:val="005561F0"/>
    <w:rsid w:val="00556BF7"/>
    <w:rsid w:val="00560838"/>
    <w:rsid w:val="00560DB5"/>
    <w:rsid w:val="00562149"/>
    <w:rsid w:val="005630D8"/>
    <w:rsid w:val="00563FFD"/>
    <w:rsid w:val="00565855"/>
    <w:rsid w:val="005677CE"/>
    <w:rsid w:val="00567B5D"/>
    <w:rsid w:val="00570445"/>
    <w:rsid w:val="00572E9A"/>
    <w:rsid w:val="00573733"/>
    <w:rsid w:val="005739F5"/>
    <w:rsid w:val="00574554"/>
    <w:rsid w:val="00576089"/>
    <w:rsid w:val="005764B1"/>
    <w:rsid w:val="00576A0D"/>
    <w:rsid w:val="00576A56"/>
    <w:rsid w:val="00576D06"/>
    <w:rsid w:val="005777CA"/>
    <w:rsid w:val="005779E4"/>
    <w:rsid w:val="00580AC5"/>
    <w:rsid w:val="005815E5"/>
    <w:rsid w:val="0058289C"/>
    <w:rsid w:val="00582C35"/>
    <w:rsid w:val="00582DC6"/>
    <w:rsid w:val="005836C7"/>
    <w:rsid w:val="0058408E"/>
    <w:rsid w:val="00585374"/>
    <w:rsid w:val="005876DF"/>
    <w:rsid w:val="0058789A"/>
    <w:rsid w:val="00590B77"/>
    <w:rsid w:val="005913A3"/>
    <w:rsid w:val="00591DCD"/>
    <w:rsid w:val="00594A7B"/>
    <w:rsid w:val="00594AFA"/>
    <w:rsid w:val="0059580E"/>
    <w:rsid w:val="00596A6F"/>
    <w:rsid w:val="005976E1"/>
    <w:rsid w:val="005A0541"/>
    <w:rsid w:val="005A0D64"/>
    <w:rsid w:val="005A1525"/>
    <w:rsid w:val="005A1EC3"/>
    <w:rsid w:val="005A252B"/>
    <w:rsid w:val="005A2A71"/>
    <w:rsid w:val="005A3204"/>
    <w:rsid w:val="005A32B6"/>
    <w:rsid w:val="005A3341"/>
    <w:rsid w:val="005A46EC"/>
    <w:rsid w:val="005A4847"/>
    <w:rsid w:val="005A494F"/>
    <w:rsid w:val="005B0160"/>
    <w:rsid w:val="005B0185"/>
    <w:rsid w:val="005B07EC"/>
    <w:rsid w:val="005B09D8"/>
    <w:rsid w:val="005B24F3"/>
    <w:rsid w:val="005B28A1"/>
    <w:rsid w:val="005B2B11"/>
    <w:rsid w:val="005B2E00"/>
    <w:rsid w:val="005B370E"/>
    <w:rsid w:val="005B4DA3"/>
    <w:rsid w:val="005B5B71"/>
    <w:rsid w:val="005B5BEE"/>
    <w:rsid w:val="005B7784"/>
    <w:rsid w:val="005B77D2"/>
    <w:rsid w:val="005C019B"/>
    <w:rsid w:val="005C144E"/>
    <w:rsid w:val="005C1625"/>
    <w:rsid w:val="005C2D0A"/>
    <w:rsid w:val="005C30F5"/>
    <w:rsid w:val="005C357E"/>
    <w:rsid w:val="005C3604"/>
    <w:rsid w:val="005C51A5"/>
    <w:rsid w:val="005C5403"/>
    <w:rsid w:val="005C557A"/>
    <w:rsid w:val="005C5A03"/>
    <w:rsid w:val="005C61DD"/>
    <w:rsid w:val="005C6438"/>
    <w:rsid w:val="005C6B8B"/>
    <w:rsid w:val="005D02E3"/>
    <w:rsid w:val="005D1F34"/>
    <w:rsid w:val="005D2529"/>
    <w:rsid w:val="005D25BF"/>
    <w:rsid w:val="005D2C1F"/>
    <w:rsid w:val="005D34B2"/>
    <w:rsid w:val="005D3B54"/>
    <w:rsid w:val="005D40CD"/>
    <w:rsid w:val="005D6B59"/>
    <w:rsid w:val="005D7037"/>
    <w:rsid w:val="005E03E4"/>
    <w:rsid w:val="005E0454"/>
    <w:rsid w:val="005E171D"/>
    <w:rsid w:val="005E34C2"/>
    <w:rsid w:val="005E35C6"/>
    <w:rsid w:val="005E3711"/>
    <w:rsid w:val="005E3AF9"/>
    <w:rsid w:val="005E5099"/>
    <w:rsid w:val="005E5B01"/>
    <w:rsid w:val="005E7933"/>
    <w:rsid w:val="005E7E0B"/>
    <w:rsid w:val="005F009E"/>
    <w:rsid w:val="005F080C"/>
    <w:rsid w:val="005F0A88"/>
    <w:rsid w:val="005F0DF1"/>
    <w:rsid w:val="005F1516"/>
    <w:rsid w:val="005F229E"/>
    <w:rsid w:val="005F2564"/>
    <w:rsid w:val="005F3822"/>
    <w:rsid w:val="005F3E0B"/>
    <w:rsid w:val="005F4D16"/>
    <w:rsid w:val="005F4E52"/>
    <w:rsid w:val="005F5967"/>
    <w:rsid w:val="005F77C8"/>
    <w:rsid w:val="0060058E"/>
    <w:rsid w:val="00602A3C"/>
    <w:rsid w:val="00602EA4"/>
    <w:rsid w:val="00603EFD"/>
    <w:rsid w:val="006041DF"/>
    <w:rsid w:val="0060475B"/>
    <w:rsid w:val="00604FB6"/>
    <w:rsid w:val="00604FD6"/>
    <w:rsid w:val="00605387"/>
    <w:rsid w:val="00606302"/>
    <w:rsid w:val="006072EF"/>
    <w:rsid w:val="006076FD"/>
    <w:rsid w:val="00607BA3"/>
    <w:rsid w:val="00610CAA"/>
    <w:rsid w:val="0061143F"/>
    <w:rsid w:val="006114D8"/>
    <w:rsid w:val="00611585"/>
    <w:rsid w:val="00612931"/>
    <w:rsid w:val="00613601"/>
    <w:rsid w:val="00613791"/>
    <w:rsid w:val="00613AAB"/>
    <w:rsid w:val="006148C7"/>
    <w:rsid w:val="006150D6"/>
    <w:rsid w:val="006166A3"/>
    <w:rsid w:val="00617EEE"/>
    <w:rsid w:val="006210FE"/>
    <w:rsid w:val="00622811"/>
    <w:rsid w:val="00622894"/>
    <w:rsid w:val="00622BB7"/>
    <w:rsid w:val="00622F3B"/>
    <w:rsid w:val="00623130"/>
    <w:rsid w:val="00623389"/>
    <w:rsid w:val="0062352A"/>
    <w:rsid w:val="00625E45"/>
    <w:rsid w:val="006265C4"/>
    <w:rsid w:val="00627383"/>
    <w:rsid w:val="00627733"/>
    <w:rsid w:val="006301BB"/>
    <w:rsid w:val="00632605"/>
    <w:rsid w:val="00633F8D"/>
    <w:rsid w:val="006341EF"/>
    <w:rsid w:val="00634BED"/>
    <w:rsid w:val="00635A4A"/>
    <w:rsid w:val="00635F1C"/>
    <w:rsid w:val="00635FB9"/>
    <w:rsid w:val="00637774"/>
    <w:rsid w:val="0064024C"/>
    <w:rsid w:val="00640291"/>
    <w:rsid w:val="00641FAC"/>
    <w:rsid w:val="006432A5"/>
    <w:rsid w:val="00643664"/>
    <w:rsid w:val="00643CAA"/>
    <w:rsid w:val="0064448B"/>
    <w:rsid w:val="00652137"/>
    <w:rsid w:val="00652680"/>
    <w:rsid w:val="00652A09"/>
    <w:rsid w:val="006530A1"/>
    <w:rsid w:val="0065371D"/>
    <w:rsid w:val="00653CDE"/>
    <w:rsid w:val="006540B4"/>
    <w:rsid w:val="0065636A"/>
    <w:rsid w:val="00656C3C"/>
    <w:rsid w:val="00657003"/>
    <w:rsid w:val="00657126"/>
    <w:rsid w:val="006572C1"/>
    <w:rsid w:val="00660238"/>
    <w:rsid w:val="006602EF"/>
    <w:rsid w:val="00661277"/>
    <w:rsid w:val="006616FE"/>
    <w:rsid w:val="00661717"/>
    <w:rsid w:val="006619D1"/>
    <w:rsid w:val="006628AD"/>
    <w:rsid w:val="00663FEA"/>
    <w:rsid w:val="00664253"/>
    <w:rsid w:val="00664803"/>
    <w:rsid w:val="006661A4"/>
    <w:rsid w:val="006670E0"/>
    <w:rsid w:val="00667532"/>
    <w:rsid w:val="006704FD"/>
    <w:rsid w:val="00670F3A"/>
    <w:rsid w:val="006715E6"/>
    <w:rsid w:val="0067294B"/>
    <w:rsid w:val="00673AA4"/>
    <w:rsid w:val="00674066"/>
    <w:rsid w:val="00674187"/>
    <w:rsid w:val="0067508F"/>
    <w:rsid w:val="00675349"/>
    <w:rsid w:val="00675E7E"/>
    <w:rsid w:val="0068051E"/>
    <w:rsid w:val="00680B9D"/>
    <w:rsid w:val="00681F13"/>
    <w:rsid w:val="0068231C"/>
    <w:rsid w:val="00682344"/>
    <w:rsid w:val="00682E78"/>
    <w:rsid w:val="00682F28"/>
    <w:rsid w:val="00684842"/>
    <w:rsid w:val="00685BD6"/>
    <w:rsid w:val="006878A6"/>
    <w:rsid w:val="00690437"/>
    <w:rsid w:val="00690E65"/>
    <w:rsid w:val="0069188E"/>
    <w:rsid w:val="00691974"/>
    <w:rsid w:val="00691A3F"/>
    <w:rsid w:val="00692CE6"/>
    <w:rsid w:val="00692DA8"/>
    <w:rsid w:val="00693B6C"/>
    <w:rsid w:val="006942AE"/>
    <w:rsid w:val="0069483C"/>
    <w:rsid w:val="00695421"/>
    <w:rsid w:val="00695AE4"/>
    <w:rsid w:val="00696D4B"/>
    <w:rsid w:val="006977A8"/>
    <w:rsid w:val="00697BD3"/>
    <w:rsid w:val="00697DFA"/>
    <w:rsid w:val="006A10F3"/>
    <w:rsid w:val="006A16D5"/>
    <w:rsid w:val="006A1772"/>
    <w:rsid w:val="006A1780"/>
    <w:rsid w:val="006A25A5"/>
    <w:rsid w:val="006A2790"/>
    <w:rsid w:val="006A3CEC"/>
    <w:rsid w:val="006A3F75"/>
    <w:rsid w:val="006A4838"/>
    <w:rsid w:val="006A4FB3"/>
    <w:rsid w:val="006A5A3E"/>
    <w:rsid w:val="006A5BAB"/>
    <w:rsid w:val="006A6CA7"/>
    <w:rsid w:val="006A703E"/>
    <w:rsid w:val="006A7BE3"/>
    <w:rsid w:val="006B01D1"/>
    <w:rsid w:val="006B16EA"/>
    <w:rsid w:val="006B1780"/>
    <w:rsid w:val="006B224E"/>
    <w:rsid w:val="006B362D"/>
    <w:rsid w:val="006B376E"/>
    <w:rsid w:val="006B4589"/>
    <w:rsid w:val="006B6805"/>
    <w:rsid w:val="006B6BBE"/>
    <w:rsid w:val="006B6DE0"/>
    <w:rsid w:val="006B7D5F"/>
    <w:rsid w:val="006C0FCC"/>
    <w:rsid w:val="006C2D83"/>
    <w:rsid w:val="006C32F4"/>
    <w:rsid w:val="006C3382"/>
    <w:rsid w:val="006C3C54"/>
    <w:rsid w:val="006C40F4"/>
    <w:rsid w:val="006C427B"/>
    <w:rsid w:val="006C4F9F"/>
    <w:rsid w:val="006C5778"/>
    <w:rsid w:val="006C61AB"/>
    <w:rsid w:val="006C650D"/>
    <w:rsid w:val="006C686A"/>
    <w:rsid w:val="006C7479"/>
    <w:rsid w:val="006C748D"/>
    <w:rsid w:val="006D0C1D"/>
    <w:rsid w:val="006D0CE1"/>
    <w:rsid w:val="006D2004"/>
    <w:rsid w:val="006D2A8C"/>
    <w:rsid w:val="006D2E9D"/>
    <w:rsid w:val="006D32EB"/>
    <w:rsid w:val="006D4C1E"/>
    <w:rsid w:val="006D4C42"/>
    <w:rsid w:val="006D5809"/>
    <w:rsid w:val="006D630A"/>
    <w:rsid w:val="006D668D"/>
    <w:rsid w:val="006D7363"/>
    <w:rsid w:val="006D74F2"/>
    <w:rsid w:val="006E04C8"/>
    <w:rsid w:val="006E061F"/>
    <w:rsid w:val="006E0712"/>
    <w:rsid w:val="006E0754"/>
    <w:rsid w:val="006E2668"/>
    <w:rsid w:val="006E2D39"/>
    <w:rsid w:val="006E32B0"/>
    <w:rsid w:val="006E36D8"/>
    <w:rsid w:val="006E396A"/>
    <w:rsid w:val="006E3A73"/>
    <w:rsid w:val="006E5DD8"/>
    <w:rsid w:val="006E5EA1"/>
    <w:rsid w:val="006E6A4C"/>
    <w:rsid w:val="006E7ABC"/>
    <w:rsid w:val="006F0760"/>
    <w:rsid w:val="006F0FF1"/>
    <w:rsid w:val="006F11E2"/>
    <w:rsid w:val="006F12F5"/>
    <w:rsid w:val="006F2574"/>
    <w:rsid w:val="006F3231"/>
    <w:rsid w:val="006F3582"/>
    <w:rsid w:val="006F3DE3"/>
    <w:rsid w:val="006F4C05"/>
    <w:rsid w:val="006F511F"/>
    <w:rsid w:val="006F61D8"/>
    <w:rsid w:val="006F62B7"/>
    <w:rsid w:val="006F70BC"/>
    <w:rsid w:val="006F713A"/>
    <w:rsid w:val="006F76BF"/>
    <w:rsid w:val="006F7C48"/>
    <w:rsid w:val="00705161"/>
    <w:rsid w:val="007066A4"/>
    <w:rsid w:val="00706F37"/>
    <w:rsid w:val="00707D09"/>
    <w:rsid w:val="00710760"/>
    <w:rsid w:val="0071209F"/>
    <w:rsid w:val="007125A2"/>
    <w:rsid w:val="00713F79"/>
    <w:rsid w:val="007148A8"/>
    <w:rsid w:val="00715A9B"/>
    <w:rsid w:val="00716C9F"/>
    <w:rsid w:val="007171E0"/>
    <w:rsid w:val="00717C40"/>
    <w:rsid w:val="0072033C"/>
    <w:rsid w:val="00720B1B"/>
    <w:rsid w:val="00721062"/>
    <w:rsid w:val="00721A4E"/>
    <w:rsid w:val="00721E5D"/>
    <w:rsid w:val="007229D4"/>
    <w:rsid w:val="007230F8"/>
    <w:rsid w:val="007233F4"/>
    <w:rsid w:val="00723646"/>
    <w:rsid w:val="00724044"/>
    <w:rsid w:val="007244E1"/>
    <w:rsid w:val="007248D3"/>
    <w:rsid w:val="00725137"/>
    <w:rsid w:val="00725C63"/>
    <w:rsid w:val="007263ED"/>
    <w:rsid w:val="0072653B"/>
    <w:rsid w:val="00726C9E"/>
    <w:rsid w:val="00727A43"/>
    <w:rsid w:val="00727FF2"/>
    <w:rsid w:val="007323E0"/>
    <w:rsid w:val="007324ED"/>
    <w:rsid w:val="00733791"/>
    <w:rsid w:val="00733857"/>
    <w:rsid w:val="00733DE2"/>
    <w:rsid w:val="007346E7"/>
    <w:rsid w:val="007352EA"/>
    <w:rsid w:val="00736032"/>
    <w:rsid w:val="007364E5"/>
    <w:rsid w:val="0073792F"/>
    <w:rsid w:val="00737C48"/>
    <w:rsid w:val="007409CA"/>
    <w:rsid w:val="00740DA6"/>
    <w:rsid w:val="00741A0E"/>
    <w:rsid w:val="00741D1E"/>
    <w:rsid w:val="00741EE2"/>
    <w:rsid w:val="00742367"/>
    <w:rsid w:val="00742EAA"/>
    <w:rsid w:val="00743818"/>
    <w:rsid w:val="007439E2"/>
    <w:rsid w:val="00743E9C"/>
    <w:rsid w:val="007441FB"/>
    <w:rsid w:val="00744517"/>
    <w:rsid w:val="00744810"/>
    <w:rsid w:val="00747079"/>
    <w:rsid w:val="00747DD4"/>
    <w:rsid w:val="00747DE2"/>
    <w:rsid w:val="007504BF"/>
    <w:rsid w:val="007506CD"/>
    <w:rsid w:val="007525DB"/>
    <w:rsid w:val="0075267F"/>
    <w:rsid w:val="007526EC"/>
    <w:rsid w:val="0075310C"/>
    <w:rsid w:val="00753347"/>
    <w:rsid w:val="00753C48"/>
    <w:rsid w:val="007545C1"/>
    <w:rsid w:val="00754C97"/>
    <w:rsid w:val="00754FE4"/>
    <w:rsid w:val="00755538"/>
    <w:rsid w:val="00755971"/>
    <w:rsid w:val="00756236"/>
    <w:rsid w:val="00756271"/>
    <w:rsid w:val="00756521"/>
    <w:rsid w:val="00756AB7"/>
    <w:rsid w:val="0075745C"/>
    <w:rsid w:val="00760477"/>
    <w:rsid w:val="00761AF4"/>
    <w:rsid w:val="00762071"/>
    <w:rsid w:val="007623FB"/>
    <w:rsid w:val="0076376A"/>
    <w:rsid w:val="0076500F"/>
    <w:rsid w:val="0076504E"/>
    <w:rsid w:val="00765D24"/>
    <w:rsid w:val="00765E6A"/>
    <w:rsid w:val="007664E0"/>
    <w:rsid w:val="00767EA0"/>
    <w:rsid w:val="0077068F"/>
    <w:rsid w:val="007711EA"/>
    <w:rsid w:val="00771870"/>
    <w:rsid w:val="0077408D"/>
    <w:rsid w:val="007741CF"/>
    <w:rsid w:val="00774270"/>
    <w:rsid w:val="00775679"/>
    <w:rsid w:val="00775803"/>
    <w:rsid w:val="00777B32"/>
    <w:rsid w:val="0078051E"/>
    <w:rsid w:val="00781FDD"/>
    <w:rsid w:val="00782A9F"/>
    <w:rsid w:val="0078508A"/>
    <w:rsid w:val="00786D5C"/>
    <w:rsid w:val="00786E96"/>
    <w:rsid w:val="00787F93"/>
    <w:rsid w:val="00790684"/>
    <w:rsid w:val="007907CA"/>
    <w:rsid w:val="00791170"/>
    <w:rsid w:val="00791E6D"/>
    <w:rsid w:val="007928DC"/>
    <w:rsid w:val="00792E53"/>
    <w:rsid w:val="007933DF"/>
    <w:rsid w:val="0079384D"/>
    <w:rsid w:val="007939CC"/>
    <w:rsid w:val="00796FB8"/>
    <w:rsid w:val="007A11C2"/>
    <w:rsid w:val="007A2367"/>
    <w:rsid w:val="007A41BF"/>
    <w:rsid w:val="007A490A"/>
    <w:rsid w:val="007A581D"/>
    <w:rsid w:val="007A7B95"/>
    <w:rsid w:val="007B0297"/>
    <w:rsid w:val="007B0F53"/>
    <w:rsid w:val="007B1DD8"/>
    <w:rsid w:val="007B21AE"/>
    <w:rsid w:val="007B2570"/>
    <w:rsid w:val="007B2C31"/>
    <w:rsid w:val="007B3113"/>
    <w:rsid w:val="007B3304"/>
    <w:rsid w:val="007B332B"/>
    <w:rsid w:val="007B394D"/>
    <w:rsid w:val="007B53FA"/>
    <w:rsid w:val="007B6423"/>
    <w:rsid w:val="007B7490"/>
    <w:rsid w:val="007B774A"/>
    <w:rsid w:val="007C0525"/>
    <w:rsid w:val="007C0B56"/>
    <w:rsid w:val="007C13F7"/>
    <w:rsid w:val="007C218D"/>
    <w:rsid w:val="007C2D28"/>
    <w:rsid w:val="007C3E22"/>
    <w:rsid w:val="007C67C6"/>
    <w:rsid w:val="007C707A"/>
    <w:rsid w:val="007C7E59"/>
    <w:rsid w:val="007D0A39"/>
    <w:rsid w:val="007D0B91"/>
    <w:rsid w:val="007D1452"/>
    <w:rsid w:val="007D1E29"/>
    <w:rsid w:val="007D460C"/>
    <w:rsid w:val="007D484A"/>
    <w:rsid w:val="007D4AD3"/>
    <w:rsid w:val="007D4C8D"/>
    <w:rsid w:val="007D5D19"/>
    <w:rsid w:val="007D5FDC"/>
    <w:rsid w:val="007D6D68"/>
    <w:rsid w:val="007E01DA"/>
    <w:rsid w:val="007E0ADB"/>
    <w:rsid w:val="007E1603"/>
    <w:rsid w:val="007E2E85"/>
    <w:rsid w:val="007E32DA"/>
    <w:rsid w:val="007E3FFB"/>
    <w:rsid w:val="007E4998"/>
    <w:rsid w:val="007E4A9C"/>
    <w:rsid w:val="007E4B2B"/>
    <w:rsid w:val="007E6914"/>
    <w:rsid w:val="007E7F78"/>
    <w:rsid w:val="007F0C8B"/>
    <w:rsid w:val="007F1517"/>
    <w:rsid w:val="007F1D44"/>
    <w:rsid w:val="007F23A5"/>
    <w:rsid w:val="007F2C13"/>
    <w:rsid w:val="007F2CEC"/>
    <w:rsid w:val="007F4949"/>
    <w:rsid w:val="007F55DE"/>
    <w:rsid w:val="007F5605"/>
    <w:rsid w:val="007F6147"/>
    <w:rsid w:val="007F78FF"/>
    <w:rsid w:val="00800F6C"/>
    <w:rsid w:val="008025BE"/>
    <w:rsid w:val="00804C86"/>
    <w:rsid w:val="008051FC"/>
    <w:rsid w:val="008055A9"/>
    <w:rsid w:val="008070EB"/>
    <w:rsid w:val="00807376"/>
    <w:rsid w:val="00810B0E"/>
    <w:rsid w:val="00810E8E"/>
    <w:rsid w:val="0081142D"/>
    <w:rsid w:val="00812462"/>
    <w:rsid w:val="008126E2"/>
    <w:rsid w:val="008133A5"/>
    <w:rsid w:val="0081481D"/>
    <w:rsid w:val="00814BE8"/>
    <w:rsid w:val="00814F6E"/>
    <w:rsid w:val="0081565F"/>
    <w:rsid w:val="00815B84"/>
    <w:rsid w:val="00821A3D"/>
    <w:rsid w:val="00821B06"/>
    <w:rsid w:val="00822037"/>
    <w:rsid w:val="00822634"/>
    <w:rsid w:val="00823FC6"/>
    <w:rsid w:val="00823FFC"/>
    <w:rsid w:val="00824811"/>
    <w:rsid w:val="00825C74"/>
    <w:rsid w:val="00826AB9"/>
    <w:rsid w:val="00826E0E"/>
    <w:rsid w:val="0082731F"/>
    <w:rsid w:val="00827D11"/>
    <w:rsid w:val="00827E0F"/>
    <w:rsid w:val="00827F6E"/>
    <w:rsid w:val="00831758"/>
    <w:rsid w:val="00831977"/>
    <w:rsid w:val="0083279F"/>
    <w:rsid w:val="00833B7F"/>
    <w:rsid w:val="00834906"/>
    <w:rsid w:val="00835A99"/>
    <w:rsid w:val="00836075"/>
    <w:rsid w:val="00836417"/>
    <w:rsid w:val="008377F7"/>
    <w:rsid w:val="008411F9"/>
    <w:rsid w:val="008413AB"/>
    <w:rsid w:val="00842D10"/>
    <w:rsid w:val="0084322B"/>
    <w:rsid w:val="00843B93"/>
    <w:rsid w:val="00843C08"/>
    <w:rsid w:val="00843F81"/>
    <w:rsid w:val="00844087"/>
    <w:rsid w:val="0084519E"/>
    <w:rsid w:val="00846370"/>
    <w:rsid w:val="00847C2B"/>
    <w:rsid w:val="00851256"/>
    <w:rsid w:val="00851A7C"/>
    <w:rsid w:val="00852438"/>
    <w:rsid w:val="0085270D"/>
    <w:rsid w:val="008532BF"/>
    <w:rsid w:val="00853BF4"/>
    <w:rsid w:val="00854294"/>
    <w:rsid w:val="008555FB"/>
    <w:rsid w:val="0085788B"/>
    <w:rsid w:val="00857941"/>
    <w:rsid w:val="00857A9E"/>
    <w:rsid w:val="00857DE2"/>
    <w:rsid w:val="00863E7D"/>
    <w:rsid w:val="0086407F"/>
    <w:rsid w:val="00864548"/>
    <w:rsid w:val="00864D9C"/>
    <w:rsid w:val="00864E79"/>
    <w:rsid w:val="00866111"/>
    <w:rsid w:val="0086661F"/>
    <w:rsid w:val="00866A0D"/>
    <w:rsid w:val="00866DB5"/>
    <w:rsid w:val="0086784E"/>
    <w:rsid w:val="00867AF1"/>
    <w:rsid w:val="008720B3"/>
    <w:rsid w:val="00872118"/>
    <w:rsid w:val="008727CE"/>
    <w:rsid w:val="00872827"/>
    <w:rsid w:val="00872A32"/>
    <w:rsid w:val="00874ECA"/>
    <w:rsid w:val="00875D0E"/>
    <w:rsid w:val="00876EAE"/>
    <w:rsid w:val="00880F95"/>
    <w:rsid w:val="00881F68"/>
    <w:rsid w:val="00882B44"/>
    <w:rsid w:val="00882FE5"/>
    <w:rsid w:val="00886138"/>
    <w:rsid w:val="00886E66"/>
    <w:rsid w:val="008871B0"/>
    <w:rsid w:val="008912F5"/>
    <w:rsid w:val="008915A7"/>
    <w:rsid w:val="0089217C"/>
    <w:rsid w:val="008928A1"/>
    <w:rsid w:val="00893671"/>
    <w:rsid w:val="00895838"/>
    <w:rsid w:val="00895A72"/>
    <w:rsid w:val="00895CDF"/>
    <w:rsid w:val="008968C7"/>
    <w:rsid w:val="00896AFD"/>
    <w:rsid w:val="00897A55"/>
    <w:rsid w:val="008A0FC9"/>
    <w:rsid w:val="008A1956"/>
    <w:rsid w:val="008A40D3"/>
    <w:rsid w:val="008A469C"/>
    <w:rsid w:val="008A484A"/>
    <w:rsid w:val="008A5877"/>
    <w:rsid w:val="008A6539"/>
    <w:rsid w:val="008A701C"/>
    <w:rsid w:val="008B05DD"/>
    <w:rsid w:val="008B17E8"/>
    <w:rsid w:val="008B266C"/>
    <w:rsid w:val="008B2D03"/>
    <w:rsid w:val="008B2E7C"/>
    <w:rsid w:val="008B42AB"/>
    <w:rsid w:val="008B45A7"/>
    <w:rsid w:val="008B4A70"/>
    <w:rsid w:val="008B502F"/>
    <w:rsid w:val="008B5142"/>
    <w:rsid w:val="008B67CB"/>
    <w:rsid w:val="008B6A63"/>
    <w:rsid w:val="008B6AFE"/>
    <w:rsid w:val="008B6B83"/>
    <w:rsid w:val="008B7034"/>
    <w:rsid w:val="008B7227"/>
    <w:rsid w:val="008C03DD"/>
    <w:rsid w:val="008C191C"/>
    <w:rsid w:val="008C1DA4"/>
    <w:rsid w:val="008C2CD5"/>
    <w:rsid w:val="008C2E29"/>
    <w:rsid w:val="008C32B7"/>
    <w:rsid w:val="008C360C"/>
    <w:rsid w:val="008C3618"/>
    <w:rsid w:val="008C3F20"/>
    <w:rsid w:val="008C43AD"/>
    <w:rsid w:val="008C4B6C"/>
    <w:rsid w:val="008C59FB"/>
    <w:rsid w:val="008C619E"/>
    <w:rsid w:val="008C6687"/>
    <w:rsid w:val="008C68F0"/>
    <w:rsid w:val="008C6F92"/>
    <w:rsid w:val="008C731F"/>
    <w:rsid w:val="008C74D9"/>
    <w:rsid w:val="008C79C3"/>
    <w:rsid w:val="008C7A47"/>
    <w:rsid w:val="008D0170"/>
    <w:rsid w:val="008D1052"/>
    <w:rsid w:val="008D124C"/>
    <w:rsid w:val="008D1983"/>
    <w:rsid w:val="008D1BB3"/>
    <w:rsid w:val="008D1C32"/>
    <w:rsid w:val="008D22AE"/>
    <w:rsid w:val="008D234A"/>
    <w:rsid w:val="008D238C"/>
    <w:rsid w:val="008D566C"/>
    <w:rsid w:val="008D58D9"/>
    <w:rsid w:val="008D64F5"/>
    <w:rsid w:val="008D66EA"/>
    <w:rsid w:val="008D6E59"/>
    <w:rsid w:val="008D6F92"/>
    <w:rsid w:val="008D7155"/>
    <w:rsid w:val="008D7DE4"/>
    <w:rsid w:val="008E09B3"/>
    <w:rsid w:val="008E141A"/>
    <w:rsid w:val="008E1A44"/>
    <w:rsid w:val="008E28E6"/>
    <w:rsid w:val="008E2B60"/>
    <w:rsid w:val="008E3232"/>
    <w:rsid w:val="008E3674"/>
    <w:rsid w:val="008E3B6C"/>
    <w:rsid w:val="008E41A8"/>
    <w:rsid w:val="008E688C"/>
    <w:rsid w:val="008E68BB"/>
    <w:rsid w:val="008E6C9B"/>
    <w:rsid w:val="008E77D4"/>
    <w:rsid w:val="008F0981"/>
    <w:rsid w:val="008F0AFD"/>
    <w:rsid w:val="008F1287"/>
    <w:rsid w:val="008F17B2"/>
    <w:rsid w:val="008F28EE"/>
    <w:rsid w:val="008F357B"/>
    <w:rsid w:val="008F44CA"/>
    <w:rsid w:val="008F49B9"/>
    <w:rsid w:val="008F49D3"/>
    <w:rsid w:val="008F5081"/>
    <w:rsid w:val="008F6519"/>
    <w:rsid w:val="008F68DC"/>
    <w:rsid w:val="008F7012"/>
    <w:rsid w:val="008F7B17"/>
    <w:rsid w:val="00900042"/>
    <w:rsid w:val="0090034B"/>
    <w:rsid w:val="00902623"/>
    <w:rsid w:val="00902890"/>
    <w:rsid w:val="00904778"/>
    <w:rsid w:val="00904BE4"/>
    <w:rsid w:val="0090504A"/>
    <w:rsid w:val="00905D7E"/>
    <w:rsid w:val="009063B7"/>
    <w:rsid w:val="00907037"/>
    <w:rsid w:val="0091160A"/>
    <w:rsid w:val="00912838"/>
    <w:rsid w:val="00913258"/>
    <w:rsid w:val="00913883"/>
    <w:rsid w:val="0091564D"/>
    <w:rsid w:val="009156DA"/>
    <w:rsid w:val="00916BC5"/>
    <w:rsid w:val="0091726A"/>
    <w:rsid w:val="00920184"/>
    <w:rsid w:val="00920EA4"/>
    <w:rsid w:val="00921792"/>
    <w:rsid w:val="00921BEA"/>
    <w:rsid w:val="00922DB0"/>
    <w:rsid w:val="00923998"/>
    <w:rsid w:val="00923DB4"/>
    <w:rsid w:val="0092430E"/>
    <w:rsid w:val="0092625F"/>
    <w:rsid w:val="009268A9"/>
    <w:rsid w:val="00927B37"/>
    <w:rsid w:val="009301B2"/>
    <w:rsid w:val="0093065F"/>
    <w:rsid w:val="00931215"/>
    <w:rsid w:val="009313DD"/>
    <w:rsid w:val="00931BDE"/>
    <w:rsid w:val="009321B1"/>
    <w:rsid w:val="00932ED7"/>
    <w:rsid w:val="0093357E"/>
    <w:rsid w:val="0093422D"/>
    <w:rsid w:val="00934DD7"/>
    <w:rsid w:val="009369A9"/>
    <w:rsid w:val="00936CF7"/>
    <w:rsid w:val="00937201"/>
    <w:rsid w:val="0093734A"/>
    <w:rsid w:val="00937783"/>
    <w:rsid w:val="009377C3"/>
    <w:rsid w:val="00937D89"/>
    <w:rsid w:val="00940515"/>
    <w:rsid w:val="0094059D"/>
    <w:rsid w:val="009409B4"/>
    <w:rsid w:val="00940FE1"/>
    <w:rsid w:val="00942306"/>
    <w:rsid w:val="009424B8"/>
    <w:rsid w:val="009433A4"/>
    <w:rsid w:val="0094435B"/>
    <w:rsid w:val="00944668"/>
    <w:rsid w:val="00944DC6"/>
    <w:rsid w:val="0094537D"/>
    <w:rsid w:val="0094573F"/>
    <w:rsid w:val="009458B0"/>
    <w:rsid w:val="00945B52"/>
    <w:rsid w:val="00945DC0"/>
    <w:rsid w:val="00945F05"/>
    <w:rsid w:val="00946348"/>
    <w:rsid w:val="009471AD"/>
    <w:rsid w:val="00947233"/>
    <w:rsid w:val="009478A2"/>
    <w:rsid w:val="0095053B"/>
    <w:rsid w:val="0095074A"/>
    <w:rsid w:val="009512AB"/>
    <w:rsid w:val="00952DE9"/>
    <w:rsid w:val="00955643"/>
    <w:rsid w:val="00955FBB"/>
    <w:rsid w:val="0095694B"/>
    <w:rsid w:val="00956BD5"/>
    <w:rsid w:val="009574BB"/>
    <w:rsid w:val="009577B5"/>
    <w:rsid w:val="009608E6"/>
    <w:rsid w:val="009609E4"/>
    <w:rsid w:val="00961779"/>
    <w:rsid w:val="00962D00"/>
    <w:rsid w:val="00962EB1"/>
    <w:rsid w:val="0096612A"/>
    <w:rsid w:val="00966522"/>
    <w:rsid w:val="00967D3F"/>
    <w:rsid w:val="00967E78"/>
    <w:rsid w:val="00970D7E"/>
    <w:rsid w:val="00970F18"/>
    <w:rsid w:val="00971CF1"/>
    <w:rsid w:val="009721E9"/>
    <w:rsid w:val="00972A58"/>
    <w:rsid w:val="00973772"/>
    <w:rsid w:val="0097451E"/>
    <w:rsid w:val="00975598"/>
    <w:rsid w:val="00975E1E"/>
    <w:rsid w:val="00975E70"/>
    <w:rsid w:val="00977B8F"/>
    <w:rsid w:val="00977CD6"/>
    <w:rsid w:val="00980162"/>
    <w:rsid w:val="00981D18"/>
    <w:rsid w:val="00982481"/>
    <w:rsid w:val="00982D26"/>
    <w:rsid w:val="0098330E"/>
    <w:rsid w:val="009849E9"/>
    <w:rsid w:val="00987812"/>
    <w:rsid w:val="00990225"/>
    <w:rsid w:val="00990DF5"/>
    <w:rsid w:val="00991622"/>
    <w:rsid w:val="0099244B"/>
    <w:rsid w:val="009947B6"/>
    <w:rsid w:val="00995150"/>
    <w:rsid w:val="009957F3"/>
    <w:rsid w:val="00995D67"/>
    <w:rsid w:val="009970BF"/>
    <w:rsid w:val="009A013B"/>
    <w:rsid w:val="009A02F4"/>
    <w:rsid w:val="009A1F12"/>
    <w:rsid w:val="009A2494"/>
    <w:rsid w:val="009A26CA"/>
    <w:rsid w:val="009A36F2"/>
    <w:rsid w:val="009A47CC"/>
    <w:rsid w:val="009A5749"/>
    <w:rsid w:val="009A57D0"/>
    <w:rsid w:val="009A6559"/>
    <w:rsid w:val="009A68FC"/>
    <w:rsid w:val="009A7514"/>
    <w:rsid w:val="009A7E7A"/>
    <w:rsid w:val="009B1584"/>
    <w:rsid w:val="009B2469"/>
    <w:rsid w:val="009B314F"/>
    <w:rsid w:val="009B439C"/>
    <w:rsid w:val="009B4A6C"/>
    <w:rsid w:val="009B5777"/>
    <w:rsid w:val="009B5779"/>
    <w:rsid w:val="009B6753"/>
    <w:rsid w:val="009B6A26"/>
    <w:rsid w:val="009C079D"/>
    <w:rsid w:val="009C0D70"/>
    <w:rsid w:val="009C13D1"/>
    <w:rsid w:val="009C2913"/>
    <w:rsid w:val="009C3008"/>
    <w:rsid w:val="009C365F"/>
    <w:rsid w:val="009C5AFE"/>
    <w:rsid w:val="009C6606"/>
    <w:rsid w:val="009C6CE5"/>
    <w:rsid w:val="009C6D50"/>
    <w:rsid w:val="009C72B6"/>
    <w:rsid w:val="009C7547"/>
    <w:rsid w:val="009D1678"/>
    <w:rsid w:val="009D1693"/>
    <w:rsid w:val="009D1C49"/>
    <w:rsid w:val="009D2721"/>
    <w:rsid w:val="009D2F60"/>
    <w:rsid w:val="009D3299"/>
    <w:rsid w:val="009D338C"/>
    <w:rsid w:val="009D3D0D"/>
    <w:rsid w:val="009D4944"/>
    <w:rsid w:val="009D5BAC"/>
    <w:rsid w:val="009D64BD"/>
    <w:rsid w:val="009D7B2F"/>
    <w:rsid w:val="009D7B6C"/>
    <w:rsid w:val="009D7F83"/>
    <w:rsid w:val="009E0D0A"/>
    <w:rsid w:val="009E0D1A"/>
    <w:rsid w:val="009E153F"/>
    <w:rsid w:val="009E2D6C"/>
    <w:rsid w:val="009E388B"/>
    <w:rsid w:val="009E393E"/>
    <w:rsid w:val="009E444E"/>
    <w:rsid w:val="009E45AF"/>
    <w:rsid w:val="009E4968"/>
    <w:rsid w:val="009E52F1"/>
    <w:rsid w:val="009E663C"/>
    <w:rsid w:val="009E6BB1"/>
    <w:rsid w:val="009F0092"/>
    <w:rsid w:val="009F0CD9"/>
    <w:rsid w:val="009F1A79"/>
    <w:rsid w:val="009F1F57"/>
    <w:rsid w:val="009F2E26"/>
    <w:rsid w:val="009F4FCF"/>
    <w:rsid w:val="009F5DE2"/>
    <w:rsid w:val="009F65F4"/>
    <w:rsid w:val="009F676B"/>
    <w:rsid w:val="009F74FE"/>
    <w:rsid w:val="00A004DF"/>
    <w:rsid w:val="00A00D29"/>
    <w:rsid w:val="00A00FD5"/>
    <w:rsid w:val="00A019A8"/>
    <w:rsid w:val="00A01B03"/>
    <w:rsid w:val="00A02C66"/>
    <w:rsid w:val="00A03861"/>
    <w:rsid w:val="00A0464C"/>
    <w:rsid w:val="00A054E0"/>
    <w:rsid w:val="00A0663F"/>
    <w:rsid w:val="00A066CE"/>
    <w:rsid w:val="00A0740B"/>
    <w:rsid w:val="00A07427"/>
    <w:rsid w:val="00A075A9"/>
    <w:rsid w:val="00A077E2"/>
    <w:rsid w:val="00A1080F"/>
    <w:rsid w:val="00A11042"/>
    <w:rsid w:val="00A133D8"/>
    <w:rsid w:val="00A14E97"/>
    <w:rsid w:val="00A17A9D"/>
    <w:rsid w:val="00A20069"/>
    <w:rsid w:val="00A20280"/>
    <w:rsid w:val="00A2163F"/>
    <w:rsid w:val="00A2244D"/>
    <w:rsid w:val="00A2253D"/>
    <w:rsid w:val="00A22AEC"/>
    <w:rsid w:val="00A2418A"/>
    <w:rsid w:val="00A247B8"/>
    <w:rsid w:val="00A24D39"/>
    <w:rsid w:val="00A24D8F"/>
    <w:rsid w:val="00A25B8B"/>
    <w:rsid w:val="00A269C3"/>
    <w:rsid w:val="00A26ECA"/>
    <w:rsid w:val="00A27374"/>
    <w:rsid w:val="00A309F1"/>
    <w:rsid w:val="00A317A5"/>
    <w:rsid w:val="00A324C1"/>
    <w:rsid w:val="00A337DB"/>
    <w:rsid w:val="00A3467F"/>
    <w:rsid w:val="00A34D34"/>
    <w:rsid w:val="00A3551A"/>
    <w:rsid w:val="00A373F4"/>
    <w:rsid w:val="00A376E8"/>
    <w:rsid w:val="00A37E69"/>
    <w:rsid w:val="00A37F8E"/>
    <w:rsid w:val="00A40979"/>
    <w:rsid w:val="00A41737"/>
    <w:rsid w:val="00A42B8F"/>
    <w:rsid w:val="00A43254"/>
    <w:rsid w:val="00A43896"/>
    <w:rsid w:val="00A43A26"/>
    <w:rsid w:val="00A447A0"/>
    <w:rsid w:val="00A457B2"/>
    <w:rsid w:val="00A459F5"/>
    <w:rsid w:val="00A45FC0"/>
    <w:rsid w:val="00A46B32"/>
    <w:rsid w:val="00A46EB8"/>
    <w:rsid w:val="00A478D2"/>
    <w:rsid w:val="00A47ECC"/>
    <w:rsid w:val="00A5008C"/>
    <w:rsid w:val="00A50171"/>
    <w:rsid w:val="00A5102E"/>
    <w:rsid w:val="00A51083"/>
    <w:rsid w:val="00A5132E"/>
    <w:rsid w:val="00A51533"/>
    <w:rsid w:val="00A51A4D"/>
    <w:rsid w:val="00A51E68"/>
    <w:rsid w:val="00A52F3B"/>
    <w:rsid w:val="00A531D4"/>
    <w:rsid w:val="00A55ACD"/>
    <w:rsid w:val="00A55CFA"/>
    <w:rsid w:val="00A5613B"/>
    <w:rsid w:val="00A575B8"/>
    <w:rsid w:val="00A647B1"/>
    <w:rsid w:val="00A64DEF"/>
    <w:rsid w:val="00A64F9E"/>
    <w:rsid w:val="00A657E1"/>
    <w:rsid w:val="00A65E4E"/>
    <w:rsid w:val="00A665DF"/>
    <w:rsid w:val="00A67F1B"/>
    <w:rsid w:val="00A67FCC"/>
    <w:rsid w:val="00A709F3"/>
    <w:rsid w:val="00A716DC"/>
    <w:rsid w:val="00A720AF"/>
    <w:rsid w:val="00A7217B"/>
    <w:rsid w:val="00A7293E"/>
    <w:rsid w:val="00A72EE4"/>
    <w:rsid w:val="00A73067"/>
    <w:rsid w:val="00A737C4"/>
    <w:rsid w:val="00A739A6"/>
    <w:rsid w:val="00A73C3B"/>
    <w:rsid w:val="00A75EF9"/>
    <w:rsid w:val="00A7627C"/>
    <w:rsid w:val="00A76BC9"/>
    <w:rsid w:val="00A77566"/>
    <w:rsid w:val="00A77956"/>
    <w:rsid w:val="00A80563"/>
    <w:rsid w:val="00A8311C"/>
    <w:rsid w:val="00A84BC8"/>
    <w:rsid w:val="00A84C5F"/>
    <w:rsid w:val="00A85D91"/>
    <w:rsid w:val="00A86973"/>
    <w:rsid w:val="00A8721F"/>
    <w:rsid w:val="00A8740B"/>
    <w:rsid w:val="00A87519"/>
    <w:rsid w:val="00A905A2"/>
    <w:rsid w:val="00A9246D"/>
    <w:rsid w:val="00A93644"/>
    <w:rsid w:val="00A93BD0"/>
    <w:rsid w:val="00A944A1"/>
    <w:rsid w:val="00A95D69"/>
    <w:rsid w:val="00A97122"/>
    <w:rsid w:val="00A975A4"/>
    <w:rsid w:val="00A977B3"/>
    <w:rsid w:val="00A97DC8"/>
    <w:rsid w:val="00AA1418"/>
    <w:rsid w:val="00AA2001"/>
    <w:rsid w:val="00AA2B5C"/>
    <w:rsid w:val="00AA4E59"/>
    <w:rsid w:val="00AA5328"/>
    <w:rsid w:val="00AA5393"/>
    <w:rsid w:val="00AA63D4"/>
    <w:rsid w:val="00AA6767"/>
    <w:rsid w:val="00AA790B"/>
    <w:rsid w:val="00AB03FD"/>
    <w:rsid w:val="00AB1412"/>
    <w:rsid w:val="00AB38CB"/>
    <w:rsid w:val="00AB3BEC"/>
    <w:rsid w:val="00AB44E4"/>
    <w:rsid w:val="00AB4AEB"/>
    <w:rsid w:val="00AB5352"/>
    <w:rsid w:val="00AB56AE"/>
    <w:rsid w:val="00AB62D5"/>
    <w:rsid w:val="00AB65B5"/>
    <w:rsid w:val="00AB6DCD"/>
    <w:rsid w:val="00AB6EE0"/>
    <w:rsid w:val="00AB7579"/>
    <w:rsid w:val="00AC2DFD"/>
    <w:rsid w:val="00AC352D"/>
    <w:rsid w:val="00AC40B7"/>
    <w:rsid w:val="00AC5122"/>
    <w:rsid w:val="00AC531F"/>
    <w:rsid w:val="00AC6121"/>
    <w:rsid w:val="00AC626D"/>
    <w:rsid w:val="00AC6CB1"/>
    <w:rsid w:val="00AC79DA"/>
    <w:rsid w:val="00AD0091"/>
    <w:rsid w:val="00AD0843"/>
    <w:rsid w:val="00AD23D8"/>
    <w:rsid w:val="00AD23EF"/>
    <w:rsid w:val="00AD2F0F"/>
    <w:rsid w:val="00AD307B"/>
    <w:rsid w:val="00AD31F9"/>
    <w:rsid w:val="00AD41B3"/>
    <w:rsid w:val="00AD456B"/>
    <w:rsid w:val="00AD4B31"/>
    <w:rsid w:val="00AD4C48"/>
    <w:rsid w:val="00AD57AF"/>
    <w:rsid w:val="00AD6267"/>
    <w:rsid w:val="00AD6292"/>
    <w:rsid w:val="00AD7317"/>
    <w:rsid w:val="00AD754C"/>
    <w:rsid w:val="00AE01A8"/>
    <w:rsid w:val="00AE069F"/>
    <w:rsid w:val="00AE0789"/>
    <w:rsid w:val="00AE0CBD"/>
    <w:rsid w:val="00AE123A"/>
    <w:rsid w:val="00AE1A1E"/>
    <w:rsid w:val="00AE2591"/>
    <w:rsid w:val="00AE28A7"/>
    <w:rsid w:val="00AE33A6"/>
    <w:rsid w:val="00AE36D5"/>
    <w:rsid w:val="00AE3715"/>
    <w:rsid w:val="00AE3729"/>
    <w:rsid w:val="00AE55B2"/>
    <w:rsid w:val="00AE5C6A"/>
    <w:rsid w:val="00AE65F7"/>
    <w:rsid w:val="00AE7280"/>
    <w:rsid w:val="00AF033A"/>
    <w:rsid w:val="00AF1699"/>
    <w:rsid w:val="00AF3896"/>
    <w:rsid w:val="00AF3CEE"/>
    <w:rsid w:val="00AF5706"/>
    <w:rsid w:val="00AF6479"/>
    <w:rsid w:val="00AF6C33"/>
    <w:rsid w:val="00B0098A"/>
    <w:rsid w:val="00B00A5F"/>
    <w:rsid w:val="00B0225F"/>
    <w:rsid w:val="00B029B8"/>
    <w:rsid w:val="00B02F60"/>
    <w:rsid w:val="00B032B8"/>
    <w:rsid w:val="00B03ABB"/>
    <w:rsid w:val="00B04B46"/>
    <w:rsid w:val="00B05050"/>
    <w:rsid w:val="00B0534D"/>
    <w:rsid w:val="00B06368"/>
    <w:rsid w:val="00B06FC6"/>
    <w:rsid w:val="00B07163"/>
    <w:rsid w:val="00B07429"/>
    <w:rsid w:val="00B11847"/>
    <w:rsid w:val="00B12FE6"/>
    <w:rsid w:val="00B1303F"/>
    <w:rsid w:val="00B1364A"/>
    <w:rsid w:val="00B13D3C"/>
    <w:rsid w:val="00B1525C"/>
    <w:rsid w:val="00B16715"/>
    <w:rsid w:val="00B17910"/>
    <w:rsid w:val="00B2041B"/>
    <w:rsid w:val="00B20F18"/>
    <w:rsid w:val="00B21516"/>
    <w:rsid w:val="00B22CE0"/>
    <w:rsid w:val="00B23738"/>
    <w:rsid w:val="00B23BEF"/>
    <w:rsid w:val="00B247BB"/>
    <w:rsid w:val="00B25C11"/>
    <w:rsid w:val="00B25EDF"/>
    <w:rsid w:val="00B25EE6"/>
    <w:rsid w:val="00B27BC0"/>
    <w:rsid w:val="00B3115A"/>
    <w:rsid w:val="00B31A5C"/>
    <w:rsid w:val="00B33C19"/>
    <w:rsid w:val="00B33F84"/>
    <w:rsid w:val="00B3433E"/>
    <w:rsid w:val="00B34861"/>
    <w:rsid w:val="00B34B77"/>
    <w:rsid w:val="00B363BD"/>
    <w:rsid w:val="00B36844"/>
    <w:rsid w:val="00B369F7"/>
    <w:rsid w:val="00B36A99"/>
    <w:rsid w:val="00B37537"/>
    <w:rsid w:val="00B41B81"/>
    <w:rsid w:val="00B42980"/>
    <w:rsid w:val="00B434B2"/>
    <w:rsid w:val="00B434C7"/>
    <w:rsid w:val="00B43580"/>
    <w:rsid w:val="00B43D45"/>
    <w:rsid w:val="00B44771"/>
    <w:rsid w:val="00B4650E"/>
    <w:rsid w:val="00B468F2"/>
    <w:rsid w:val="00B46B45"/>
    <w:rsid w:val="00B46D3D"/>
    <w:rsid w:val="00B46F6B"/>
    <w:rsid w:val="00B47286"/>
    <w:rsid w:val="00B47894"/>
    <w:rsid w:val="00B47DDE"/>
    <w:rsid w:val="00B50234"/>
    <w:rsid w:val="00B51BF4"/>
    <w:rsid w:val="00B51F4B"/>
    <w:rsid w:val="00B52C68"/>
    <w:rsid w:val="00B542FE"/>
    <w:rsid w:val="00B551CE"/>
    <w:rsid w:val="00B55A1B"/>
    <w:rsid w:val="00B561DB"/>
    <w:rsid w:val="00B57494"/>
    <w:rsid w:val="00B61DCE"/>
    <w:rsid w:val="00B62188"/>
    <w:rsid w:val="00B62467"/>
    <w:rsid w:val="00B62F79"/>
    <w:rsid w:val="00B62F82"/>
    <w:rsid w:val="00B648FA"/>
    <w:rsid w:val="00B662FF"/>
    <w:rsid w:val="00B708C2"/>
    <w:rsid w:val="00B72C80"/>
    <w:rsid w:val="00B730B4"/>
    <w:rsid w:val="00B74340"/>
    <w:rsid w:val="00B744E0"/>
    <w:rsid w:val="00B7481A"/>
    <w:rsid w:val="00B74F2F"/>
    <w:rsid w:val="00B756FB"/>
    <w:rsid w:val="00B762CA"/>
    <w:rsid w:val="00B769BC"/>
    <w:rsid w:val="00B77349"/>
    <w:rsid w:val="00B7761E"/>
    <w:rsid w:val="00B80A37"/>
    <w:rsid w:val="00B80A3D"/>
    <w:rsid w:val="00B81902"/>
    <w:rsid w:val="00B823E0"/>
    <w:rsid w:val="00B82B78"/>
    <w:rsid w:val="00B84662"/>
    <w:rsid w:val="00B85402"/>
    <w:rsid w:val="00B864A3"/>
    <w:rsid w:val="00B86C2A"/>
    <w:rsid w:val="00B877F1"/>
    <w:rsid w:val="00B902A5"/>
    <w:rsid w:val="00B90420"/>
    <w:rsid w:val="00B913E4"/>
    <w:rsid w:val="00B91DB9"/>
    <w:rsid w:val="00B93487"/>
    <w:rsid w:val="00B93EFE"/>
    <w:rsid w:val="00B94956"/>
    <w:rsid w:val="00B94C7F"/>
    <w:rsid w:val="00B956B5"/>
    <w:rsid w:val="00B95C3A"/>
    <w:rsid w:val="00B95FCE"/>
    <w:rsid w:val="00BA0D44"/>
    <w:rsid w:val="00BA0E26"/>
    <w:rsid w:val="00BA31BF"/>
    <w:rsid w:val="00BA3EBF"/>
    <w:rsid w:val="00BA43FC"/>
    <w:rsid w:val="00BA478B"/>
    <w:rsid w:val="00BA5224"/>
    <w:rsid w:val="00BA70B3"/>
    <w:rsid w:val="00BA7B27"/>
    <w:rsid w:val="00BA7E3B"/>
    <w:rsid w:val="00BB079C"/>
    <w:rsid w:val="00BB2B56"/>
    <w:rsid w:val="00BB39C1"/>
    <w:rsid w:val="00BB4901"/>
    <w:rsid w:val="00BB5D16"/>
    <w:rsid w:val="00BB6180"/>
    <w:rsid w:val="00BB69E6"/>
    <w:rsid w:val="00BB7D2A"/>
    <w:rsid w:val="00BC0760"/>
    <w:rsid w:val="00BC1B7A"/>
    <w:rsid w:val="00BC2BC7"/>
    <w:rsid w:val="00BC2C17"/>
    <w:rsid w:val="00BC3ACD"/>
    <w:rsid w:val="00BC3C33"/>
    <w:rsid w:val="00BC66D7"/>
    <w:rsid w:val="00BC6E73"/>
    <w:rsid w:val="00BD0014"/>
    <w:rsid w:val="00BD01D8"/>
    <w:rsid w:val="00BD0CBE"/>
    <w:rsid w:val="00BD2512"/>
    <w:rsid w:val="00BD255F"/>
    <w:rsid w:val="00BD383D"/>
    <w:rsid w:val="00BD4236"/>
    <w:rsid w:val="00BD575B"/>
    <w:rsid w:val="00BD5CCA"/>
    <w:rsid w:val="00BD5CD4"/>
    <w:rsid w:val="00BD6652"/>
    <w:rsid w:val="00BD6EF9"/>
    <w:rsid w:val="00BD77DD"/>
    <w:rsid w:val="00BE0ACB"/>
    <w:rsid w:val="00BE1A90"/>
    <w:rsid w:val="00BE3537"/>
    <w:rsid w:val="00BE360F"/>
    <w:rsid w:val="00BE50FD"/>
    <w:rsid w:val="00BE51CA"/>
    <w:rsid w:val="00BE5E5A"/>
    <w:rsid w:val="00BE6D47"/>
    <w:rsid w:val="00BE7032"/>
    <w:rsid w:val="00BE7330"/>
    <w:rsid w:val="00BF01C5"/>
    <w:rsid w:val="00BF066A"/>
    <w:rsid w:val="00BF361C"/>
    <w:rsid w:val="00BF4342"/>
    <w:rsid w:val="00BF5050"/>
    <w:rsid w:val="00BF5422"/>
    <w:rsid w:val="00BF54CF"/>
    <w:rsid w:val="00BF59B1"/>
    <w:rsid w:val="00BF6A78"/>
    <w:rsid w:val="00BF6E19"/>
    <w:rsid w:val="00BF79B4"/>
    <w:rsid w:val="00C01427"/>
    <w:rsid w:val="00C016A1"/>
    <w:rsid w:val="00C04C49"/>
    <w:rsid w:val="00C0508D"/>
    <w:rsid w:val="00C058AF"/>
    <w:rsid w:val="00C11AAA"/>
    <w:rsid w:val="00C124C1"/>
    <w:rsid w:val="00C128AE"/>
    <w:rsid w:val="00C1300C"/>
    <w:rsid w:val="00C136D6"/>
    <w:rsid w:val="00C13D5B"/>
    <w:rsid w:val="00C16047"/>
    <w:rsid w:val="00C17AE2"/>
    <w:rsid w:val="00C20F27"/>
    <w:rsid w:val="00C214D1"/>
    <w:rsid w:val="00C215CF"/>
    <w:rsid w:val="00C223F8"/>
    <w:rsid w:val="00C2244B"/>
    <w:rsid w:val="00C22B0D"/>
    <w:rsid w:val="00C22F55"/>
    <w:rsid w:val="00C240C1"/>
    <w:rsid w:val="00C250D0"/>
    <w:rsid w:val="00C252AC"/>
    <w:rsid w:val="00C255AB"/>
    <w:rsid w:val="00C264F0"/>
    <w:rsid w:val="00C27214"/>
    <w:rsid w:val="00C27597"/>
    <w:rsid w:val="00C30382"/>
    <w:rsid w:val="00C30D6F"/>
    <w:rsid w:val="00C31063"/>
    <w:rsid w:val="00C31B7E"/>
    <w:rsid w:val="00C32217"/>
    <w:rsid w:val="00C3242A"/>
    <w:rsid w:val="00C32AE2"/>
    <w:rsid w:val="00C33201"/>
    <w:rsid w:val="00C332C4"/>
    <w:rsid w:val="00C33C3C"/>
    <w:rsid w:val="00C35857"/>
    <w:rsid w:val="00C360B3"/>
    <w:rsid w:val="00C3679B"/>
    <w:rsid w:val="00C37027"/>
    <w:rsid w:val="00C3778D"/>
    <w:rsid w:val="00C405A3"/>
    <w:rsid w:val="00C42752"/>
    <w:rsid w:val="00C42973"/>
    <w:rsid w:val="00C44F9C"/>
    <w:rsid w:val="00C4730E"/>
    <w:rsid w:val="00C47ED3"/>
    <w:rsid w:val="00C5019C"/>
    <w:rsid w:val="00C5034F"/>
    <w:rsid w:val="00C52479"/>
    <w:rsid w:val="00C5291F"/>
    <w:rsid w:val="00C52C59"/>
    <w:rsid w:val="00C5349E"/>
    <w:rsid w:val="00C5354B"/>
    <w:rsid w:val="00C54467"/>
    <w:rsid w:val="00C54D3D"/>
    <w:rsid w:val="00C55116"/>
    <w:rsid w:val="00C55A30"/>
    <w:rsid w:val="00C57C58"/>
    <w:rsid w:val="00C6028F"/>
    <w:rsid w:val="00C6046F"/>
    <w:rsid w:val="00C608F1"/>
    <w:rsid w:val="00C631E1"/>
    <w:rsid w:val="00C637E8"/>
    <w:rsid w:val="00C638D8"/>
    <w:rsid w:val="00C63C84"/>
    <w:rsid w:val="00C63D26"/>
    <w:rsid w:val="00C641EB"/>
    <w:rsid w:val="00C65053"/>
    <w:rsid w:val="00C65BD9"/>
    <w:rsid w:val="00C66061"/>
    <w:rsid w:val="00C66F69"/>
    <w:rsid w:val="00C67223"/>
    <w:rsid w:val="00C67CFF"/>
    <w:rsid w:val="00C707B8"/>
    <w:rsid w:val="00C7084B"/>
    <w:rsid w:val="00C71C15"/>
    <w:rsid w:val="00C71F3D"/>
    <w:rsid w:val="00C72F53"/>
    <w:rsid w:val="00C74035"/>
    <w:rsid w:val="00C76FF4"/>
    <w:rsid w:val="00C77818"/>
    <w:rsid w:val="00C77AE3"/>
    <w:rsid w:val="00C8063F"/>
    <w:rsid w:val="00C81549"/>
    <w:rsid w:val="00C829A1"/>
    <w:rsid w:val="00C83B36"/>
    <w:rsid w:val="00C84F8A"/>
    <w:rsid w:val="00C84FDF"/>
    <w:rsid w:val="00C85209"/>
    <w:rsid w:val="00C8618F"/>
    <w:rsid w:val="00C90372"/>
    <w:rsid w:val="00C9041F"/>
    <w:rsid w:val="00C90AD1"/>
    <w:rsid w:val="00C9138F"/>
    <w:rsid w:val="00C91A45"/>
    <w:rsid w:val="00C91ED2"/>
    <w:rsid w:val="00C91FB4"/>
    <w:rsid w:val="00C95745"/>
    <w:rsid w:val="00C962E3"/>
    <w:rsid w:val="00C965BD"/>
    <w:rsid w:val="00C97997"/>
    <w:rsid w:val="00CA08FE"/>
    <w:rsid w:val="00CA0FAC"/>
    <w:rsid w:val="00CA25C0"/>
    <w:rsid w:val="00CA2697"/>
    <w:rsid w:val="00CA3451"/>
    <w:rsid w:val="00CA4948"/>
    <w:rsid w:val="00CA52F9"/>
    <w:rsid w:val="00CA568B"/>
    <w:rsid w:val="00CA74D4"/>
    <w:rsid w:val="00CA7500"/>
    <w:rsid w:val="00CB1239"/>
    <w:rsid w:val="00CB178B"/>
    <w:rsid w:val="00CB19FE"/>
    <w:rsid w:val="00CB23C2"/>
    <w:rsid w:val="00CB304C"/>
    <w:rsid w:val="00CB53E8"/>
    <w:rsid w:val="00CB593E"/>
    <w:rsid w:val="00CB594A"/>
    <w:rsid w:val="00CB5CB2"/>
    <w:rsid w:val="00CB6979"/>
    <w:rsid w:val="00CB74EC"/>
    <w:rsid w:val="00CC0A3D"/>
    <w:rsid w:val="00CC2373"/>
    <w:rsid w:val="00CC3C6A"/>
    <w:rsid w:val="00CC3D24"/>
    <w:rsid w:val="00CC3F91"/>
    <w:rsid w:val="00CC4B0A"/>
    <w:rsid w:val="00CC544A"/>
    <w:rsid w:val="00CC57EA"/>
    <w:rsid w:val="00CC5954"/>
    <w:rsid w:val="00CC6C4E"/>
    <w:rsid w:val="00CD05A2"/>
    <w:rsid w:val="00CD19DA"/>
    <w:rsid w:val="00CD233D"/>
    <w:rsid w:val="00CD29D4"/>
    <w:rsid w:val="00CD38F5"/>
    <w:rsid w:val="00CD3ABE"/>
    <w:rsid w:val="00CD400F"/>
    <w:rsid w:val="00CD437E"/>
    <w:rsid w:val="00CD572E"/>
    <w:rsid w:val="00CD5A89"/>
    <w:rsid w:val="00CD5DAD"/>
    <w:rsid w:val="00CD72C5"/>
    <w:rsid w:val="00CD77A2"/>
    <w:rsid w:val="00CD79A7"/>
    <w:rsid w:val="00CE0789"/>
    <w:rsid w:val="00CE1A03"/>
    <w:rsid w:val="00CE2346"/>
    <w:rsid w:val="00CE3529"/>
    <w:rsid w:val="00CE35C8"/>
    <w:rsid w:val="00CE3962"/>
    <w:rsid w:val="00CE5105"/>
    <w:rsid w:val="00CE56BD"/>
    <w:rsid w:val="00CE5EC0"/>
    <w:rsid w:val="00CE6F9F"/>
    <w:rsid w:val="00CE773B"/>
    <w:rsid w:val="00CE781A"/>
    <w:rsid w:val="00CE7B3A"/>
    <w:rsid w:val="00CF10D4"/>
    <w:rsid w:val="00CF1D74"/>
    <w:rsid w:val="00CF2BE2"/>
    <w:rsid w:val="00CF3839"/>
    <w:rsid w:val="00CF55F9"/>
    <w:rsid w:val="00CF56F1"/>
    <w:rsid w:val="00CF59DF"/>
    <w:rsid w:val="00CF71A6"/>
    <w:rsid w:val="00CF7495"/>
    <w:rsid w:val="00CF7671"/>
    <w:rsid w:val="00D01CF9"/>
    <w:rsid w:val="00D0334D"/>
    <w:rsid w:val="00D0374D"/>
    <w:rsid w:val="00D05A76"/>
    <w:rsid w:val="00D075F8"/>
    <w:rsid w:val="00D07F1D"/>
    <w:rsid w:val="00D10558"/>
    <w:rsid w:val="00D1203E"/>
    <w:rsid w:val="00D12886"/>
    <w:rsid w:val="00D13D03"/>
    <w:rsid w:val="00D13E70"/>
    <w:rsid w:val="00D140B5"/>
    <w:rsid w:val="00D16136"/>
    <w:rsid w:val="00D16C58"/>
    <w:rsid w:val="00D17019"/>
    <w:rsid w:val="00D170C1"/>
    <w:rsid w:val="00D21168"/>
    <w:rsid w:val="00D235C8"/>
    <w:rsid w:val="00D2438C"/>
    <w:rsid w:val="00D25264"/>
    <w:rsid w:val="00D25DFA"/>
    <w:rsid w:val="00D26C3F"/>
    <w:rsid w:val="00D27185"/>
    <w:rsid w:val="00D278A6"/>
    <w:rsid w:val="00D27C40"/>
    <w:rsid w:val="00D31E78"/>
    <w:rsid w:val="00D32B84"/>
    <w:rsid w:val="00D337AE"/>
    <w:rsid w:val="00D33AB3"/>
    <w:rsid w:val="00D33F24"/>
    <w:rsid w:val="00D346B7"/>
    <w:rsid w:val="00D346B8"/>
    <w:rsid w:val="00D35AC8"/>
    <w:rsid w:val="00D35D34"/>
    <w:rsid w:val="00D36F87"/>
    <w:rsid w:val="00D37E4E"/>
    <w:rsid w:val="00D426F4"/>
    <w:rsid w:val="00D42E6C"/>
    <w:rsid w:val="00D43218"/>
    <w:rsid w:val="00D43B80"/>
    <w:rsid w:val="00D44236"/>
    <w:rsid w:val="00D442B9"/>
    <w:rsid w:val="00D45B1E"/>
    <w:rsid w:val="00D45BA4"/>
    <w:rsid w:val="00D46CA8"/>
    <w:rsid w:val="00D46E77"/>
    <w:rsid w:val="00D471AF"/>
    <w:rsid w:val="00D4724F"/>
    <w:rsid w:val="00D50519"/>
    <w:rsid w:val="00D516A5"/>
    <w:rsid w:val="00D5264C"/>
    <w:rsid w:val="00D5289A"/>
    <w:rsid w:val="00D537FE"/>
    <w:rsid w:val="00D538F0"/>
    <w:rsid w:val="00D54A6A"/>
    <w:rsid w:val="00D54BF8"/>
    <w:rsid w:val="00D54D7C"/>
    <w:rsid w:val="00D55951"/>
    <w:rsid w:val="00D56316"/>
    <w:rsid w:val="00D572BE"/>
    <w:rsid w:val="00D57EB6"/>
    <w:rsid w:val="00D60ED7"/>
    <w:rsid w:val="00D62B20"/>
    <w:rsid w:val="00D63586"/>
    <w:rsid w:val="00D664BF"/>
    <w:rsid w:val="00D66D8B"/>
    <w:rsid w:val="00D72A1C"/>
    <w:rsid w:val="00D73580"/>
    <w:rsid w:val="00D73802"/>
    <w:rsid w:val="00D73868"/>
    <w:rsid w:val="00D73C2C"/>
    <w:rsid w:val="00D73D52"/>
    <w:rsid w:val="00D742A0"/>
    <w:rsid w:val="00D745E7"/>
    <w:rsid w:val="00D75FF0"/>
    <w:rsid w:val="00D77495"/>
    <w:rsid w:val="00D774ED"/>
    <w:rsid w:val="00D7778F"/>
    <w:rsid w:val="00D777F6"/>
    <w:rsid w:val="00D77F88"/>
    <w:rsid w:val="00D8044C"/>
    <w:rsid w:val="00D81EAA"/>
    <w:rsid w:val="00D8259F"/>
    <w:rsid w:val="00D825F2"/>
    <w:rsid w:val="00D828B1"/>
    <w:rsid w:val="00D84461"/>
    <w:rsid w:val="00D84F27"/>
    <w:rsid w:val="00D850D4"/>
    <w:rsid w:val="00D862D1"/>
    <w:rsid w:val="00D873C6"/>
    <w:rsid w:val="00D91027"/>
    <w:rsid w:val="00D937E0"/>
    <w:rsid w:val="00D94C7D"/>
    <w:rsid w:val="00D94CA4"/>
    <w:rsid w:val="00D94FB4"/>
    <w:rsid w:val="00D95E99"/>
    <w:rsid w:val="00DA098C"/>
    <w:rsid w:val="00DA0BF8"/>
    <w:rsid w:val="00DA0FFB"/>
    <w:rsid w:val="00DA1A3A"/>
    <w:rsid w:val="00DA2C65"/>
    <w:rsid w:val="00DA395D"/>
    <w:rsid w:val="00DA44EB"/>
    <w:rsid w:val="00DB16B8"/>
    <w:rsid w:val="00DB1D52"/>
    <w:rsid w:val="00DB1F62"/>
    <w:rsid w:val="00DB2E03"/>
    <w:rsid w:val="00DB3742"/>
    <w:rsid w:val="00DB3F4B"/>
    <w:rsid w:val="00DB61A4"/>
    <w:rsid w:val="00DB67C1"/>
    <w:rsid w:val="00DB70CD"/>
    <w:rsid w:val="00DB70F4"/>
    <w:rsid w:val="00DC1056"/>
    <w:rsid w:val="00DC16DA"/>
    <w:rsid w:val="00DC211E"/>
    <w:rsid w:val="00DC21D8"/>
    <w:rsid w:val="00DC2369"/>
    <w:rsid w:val="00DC282A"/>
    <w:rsid w:val="00DC34DC"/>
    <w:rsid w:val="00DC3CC6"/>
    <w:rsid w:val="00DC514A"/>
    <w:rsid w:val="00DC64EC"/>
    <w:rsid w:val="00DC67B1"/>
    <w:rsid w:val="00DC7833"/>
    <w:rsid w:val="00DD132B"/>
    <w:rsid w:val="00DD1725"/>
    <w:rsid w:val="00DD21B9"/>
    <w:rsid w:val="00DD2427"/>
    <w:rsid w:val="00DD2A18"/>
    <w:rsid w:val="00DD377A"/>
    <w:rsid w:val="00DD3ECA"/>
    <w:rsid w:val="00DD5AB3"/>
    <w:rsid w:val="00DD5B1A"/>
    <w:rsid w:val="00DD61E8"/>
    <w:rsid w:val="00DD62C0"/>
    <w:rsid w:val="00DD6773"/>
    <w:rsid w:val="00DD7859"/>
    <w:rsid w:val="00DE03AC"/>
    <w:rsid w:val="00DE0A1D"/>
    <w:rsid w:val="00DE15B2"/>
    <w:rsid w:val="00DE1826"/>
    <w:rsid w:val="00DE1A9A"/>
    <w:rsid w:val="00DE2494"/>
    <w:rsid w:val="00DE3D2C"/>
    <w:rsid w:val="00DE43D0"/>
    <w:rsid w:val="00DE5E82"/>
    <w:rsid w:val="00DE5FA6"/>
    <w:rsid w:val="00DE6494"/>
    <w:rsid w:val="00DE6AA1"/>
    <w:rsid w:val="00DE6C57"/>
    <w:rsid w:val="00DE74D7"/>
    <w:rsid w:val="00DE7DCC"/>
    <w:rsid w:val="00DE7EF7"/>
    <w:rsid w:val="00DF1185"/>
    <w:rsid w:val="00DF1299"/>
    <w:rsid w:val="00DF164F"/>
    <w:rsid w:val="00DF1A70"/>
    <w:rsid w:val="00DF23A8"/>
    <w:rsid w:val="00DF2F27"/>
    <w:rsid w:val="00DF6CCC"/>
    <w:rsid w:val="00DF6D0C"/>
    <w:rsid w:val="00DF6F64"/>
    <w:rsid w:val="00DF721E"/>
    <w:rsid w:val="00DF7C87"/>
    <w:rsid w:val="00E009B0"/>
    <w:rsid w:val="00E0345F"/>
    <w:rsid w:val="00E03D5C"/>
    <w:rsid w:val="00E043AC"/>
    <w:rsid w:val="00E043E9"/>
    <w:rsid w:val="00E046A9"/>
    <w:rsid w:val="00E04C0F"/>
    <w:rsid w:val="00E0570B"/>
    <w:rsid w:val="00E057B2"/>
    <w:rsid w:val="00E05996"/>
    <w:rsid w:val="00E10B87"/>
    <w:rsid w:val="00E1478B"/>
    <w:rsid w:val="00E14FAC"/>
    <w:rsid w:val="00E15007"/>
    <w:rsid w:val="00E16EC7"/>
    <w:rsid w:val="00E1714F"/>
    <w:rsid w:val="00E2026B"/>
    <w:rsid w:val="00E21576"/>
    <w:rsid w:val="00E219CE"/>
    <w:rsid w:val="00E21CAB"/>
    <w:rsid w:val="00E21E23"/>
    <w:rsid w:val="00E23961"/>
    <w:rsid w:val="00E24071"/>
    <w:rsid w:val="00E24EBC"/>
    <w:rsid w:val="00E2522C"/>
    <w:rsid w:val="00E2599B"/>
    <w:rsid w:val="00E27383"/>
    <w:rsid w:val="00E2793D"/>
    <w:rsid w:val="00E31AFA"/>
    <w:rsid w:val="00E3203D"/>
    <w:rsid w:val="00E324EE"/>
    <w:rsid w:val="00E34296"/>
    <w:rsid w:val="00E359FF"/>
    <w:rsid w:val="00E36AA7"/>
    <w:rsid w:val="00E36E39"/>
    <w:rsid w:val="00E36F0C"/>
    <w:rsid w:val="00E405F1"/>
    <w:rsid w:val="00E43054"/>
    <w:rsid w:val="00E434C4"/>
    <w:rsid w:val="00E44FE4"/>
    <w:rsid w:val="00E453FC"/>
    <w:rsid w:val="00E45D30"/>
    <w:rsid w:val="00E46013"/>
    <w:rsid w:val="00E4654B"/>
    <w:rsid w:val="00E477C3"/>
    <w:rsid w:val="00E50148"/>
    <w:rsid w:val="00E5048D"/>
    <w:rsid w:val="00E504BB"/>
    <w:rsid w:val="00E50AC4"/>
    <w:rsid w:val="00E50E2C"/>
    <w:rsid w:val="00E51077"/>
    <w:rsid w:val="00E5132D"/>
    <w:rsid w:val="00E51741"/>
    <w:rsid w:val="00E51E16"/>
    <w:rsid w:val="00E52151"/>
    <w:rsid w:val="00E53730"/>
    <w:rsid w:val="00E53C46"/>
    <w:rsid w:val="00E54511"/>
    <w:rsid w:val="00E55DC3"/>
    <w:rsid w:val="00E55E88"/>
    <w:rsid w:val="00E57577"/>
    <w:rsid w:val="00E601DE"/>
    <w:rsid w:val="00E62043"/>
    <w:rsid w:val="00E626B9"/>
    <w:rsid w:val="00E627C9"/>
    <w:rsid w:val="00E630F3"/>
    <w:rsid w:val="00E650E0"/>
    <w:rsid w:val="00E65198"/>
    <w:rsid w:val="00E664FB"/>
    <w:rsid w:val="00E66F0D"/>
    <w:rsid w:val="00E672F9"/>
    <w:rsid w:val="00E67345"/>
    <w:rsid w:val="00E70615"/>
    <w:rsid w:val="00E71A5E"/>
    <w:rsid w:val="00E7207B"/>
    <w:rsid w:val="00E7347A"/>
    <w:rsid w:val="00E75325"/>
    <w:rsid w:val="00E759FB"/>
    <w:rsid w:val="00E75A47"/>
    <w:rsid w:val="00E75D8C"/>
    <w:rsid w:val="00E77771"/>
    <w:rsid w:val="00E777F2"/>
    <w:rsid w:val="00E779ED"/>
    <w:rsid w:val="00E802C9"/>
    <w:rsid w:val="00E80EDD"/>
    <w:rsid w:val="00E80F0A"/>
    <w:rsid w:val="00E81A6A"/>
    <w:rsid w:val="00E8291B"/>
    <w:rsid w:val="00E82FBC"/>
    <w:rsid w:val="00E8395F"/>
    <w:rsid w:val="00E8473F"/>
    <w:rsid w:val="00E84DD1"/>
    <w:rsid w:val="00E85E41"/>
    <w:rsid w:val="00E85EA1"/>
    <w:rsid w:val="00E91044"/>
    <w:rsid w:val="00E910D3"/>
    <w:rsid w:val="00E923CF"/>
    <w:rsid w:val="00E9335F"/>
    <w:rsid w:val="00E95111"/>
    <w:rsid w:val="00E9760C"/>
    <w:rsid w:val="00EA048D"/>
    <w:rsid w:val="00EA061E"/>
    <w:rsid w:val="00EA08DE"/>
    <w:rsid w:val="00EA14C8"/>
    <w:rsid w:val="00EA19D3"/>
    <w:rsid w:val="00EA2296"/>
    <w:rsid w:val="00EA6649"/>
    <w:rsid w:val="00EB05D0"/>
    <w:rsid w:val="00EB07C5"/>
    <w:rsid w:val="00EB1D49"/>
    <w:rsid w:val="00EB42DD"/>
    <w:rsid w:val="00EB559F"/>
    <w:rsid w:val="00EB5F3D"/>
    <w:rsid w:val="00EB6900"/>
    <w:rsid w:val="00EB6EC2"/>
    <w:rsid w:val="00EC1CEB"/>
    <w:rsid w:val="00EC21A7"/>
    <w:rsid w:val="00EC268C"/>
    <w:rsid w:val="00EC3747"/>
    <w:rsid w:val="00EC3753"/>
    <w:rsid w:val="00EC3CB8"/>
    <w:rsid w:val="00EC3D46"/>
    <w:rsid w:val="00EC4E71"/>
    <w:rsid w:val="00EC6667"/>
    <w:rsid w:val="00EC783E"/>
    <w:rsid w:val="00ED0365"/>
    <w:rsid w:val="00ED0865"/>
    <w:rsid w:val="00ED094F"/>
    <w:rsid w:val="00ED16B6"/>
    <w:rsid w:val="00ED1C60"/>
    <w:rsid w:val="00ED2EB9"/>
    <w:rsid w:val="00ED4469"/>
    <w:rsid w:val="00ED5F23"/>
    <w:rsid w:val="00ED675F"/>
    <w:rsid w:val="00ED6DC0"/>
    <w:rsid w:val="00ED79CE"/>
    <w:rsid w:val="00ED7A7A"/>
    <w:rsid w:val="00EE038C"/>
    <w:rsid w:val="00EE040B"/>
    <w:rsid w:val="00EE168A"/>
    <w:rsid w:val="00EE47C5"/>
    <w:rsid w:val="00EE490C"/>
    <w:rsid w:val="00EE613B"/>
    <w:rsid w:val="00EE7E17"/>
    <w:rsid w:val="00EF2C8E"/>
    <w:rsid w:val="00EF3174"/>
    <w:rsid w:val="00EF3303"/>
    <w:rsid w:val="00EF37AB"/>
    <w:rsid w:val="00EF3A0D"/>
    <w:rsid w:val="00EF3CEB"/>
    <w:rsid w:val="00EF41A8"/>
    <w:rsid w:val="00EF44FB"/>
    <w:rsid w:val="00EF4D3C"/>
    <w:rsid w:val="00EF51CA"/>
    <w:rsid w:val="00EF5554"/>
    <w:rsid w:val="00EF5AD8"/>
    <w:rsid w:val="00EF5D2F"/>
    <w:rsid w:val="00EF63F5"/>
    <w:rsid w:val="00EF6758"/>
    <w:rsid w:val="00EF6B90"/>
    <w:rsid w:val="00EF70AE"/>
    <w:rsid w:val="00EF79F7"/>
    <w:rsid w:val="00F00418"/>
    <w:rsid w:val="00F006C0"/>
    <w:rsid w:val="00F009BB"/>
    <w:rsid w:val="00F019AA"/>
    <w:rsid w:val="00F0267E"/>
    <w:rsid w:val="00F02686"/>
    <w:rsid w:val="00F03D99"/>
    <w:rsid w:val="00F0459B"/>
    <w:rsid w:val="00F04E15"/>
    <w:rsid w:val="00F05DF3"/>
    <w:rsid w:val="00F0641B"/>
    <w:rsid w:val="00F069EA"/>
    <w:rsid w:val="00F07B6E"/>
    <w:rsid w:val="00F07DF8"/>
    <w:rsid w:val="00F11461"/>
    <w:rsid w:val="00F11675"/>
    <w:rsid w:val="00F1182D"/>
    <w:rsid w:val="00F12557"/>
    <w:rsid w:val="00F13A8F"/>
    <w:rsid w:val="00F144F8"/>
    <w:rsid w:val="00F14DF8"/>
    <w:rsid w:val="00F164A3"/>
    <w:rsid w:val="00F17AD9"/>
    <w:rsid w:val="00F17F74"/>
    <w:rsid w:val="00F202C2"/>
    <w:rsid w:val="00F209D5"/>
    <w:rsid w:val="00F22756"/>
    <w:rsid w:val="00F23890"/>
    <w:rsid w:val="00F2447A"/>
    <w:rsid w:val="00F24638"/>
    <w:rsid w:val="00F2504D"/>
    <w:rsid w:val="00F2637F"/>
    <w:rsid w:val="00F263A8"/>
    <w:rsid w:val="00F268F7"/>
    <w:rsid w:val="00F3053D"/>
    <w:rsid w:val="00F30BDB"/>
    <w:rsid w:val="00F30CF8"/>
    <w:rsid w:val="00F31633"/>
    <w:rsid w:val="00F31EDF"/>
    <w:rsid w:val="00F32CDE"/>
    <w:rsid w:val="00F32D4C"/>
    <w:rsid w:val="00F34811"/>
    <w:rsid w:val="00F34B14"/>
    <w:rsid w:val="00F36A6A"/>
    <w:rsid w:val="00F40101"/>
    <w:rsid w:val="00F404F7"/>
    <w:rsid w:val="00F40B17"/>
    <w:rsid w:val="00F40CCA"/>
    <w:rsid w:val="00F41521"/>
    <w:rsid w:val="00F42D97"/>
    <w:rsid w:val="00F43F09"/>
    <w:rsid w:val="00F45A72"/>
    <w:rsid w:val="00F46723"/>
    <w:rsid w:val="00F46EB9"/>
    <w:rsid w:val="00F50016"/>
    <w:rsid w:val="00F50647"/>
    <w:rsid w:val="00F5118A"/>
    <w:rsid w:val="00F5165C"/>
    <w:rsid w:val="00F51A21"/>
    <w:rsid w:val="00F5276E"/>
    <w:rsid w:val="00F529F9"/>
    <w:rsid w:val="00F52E9F"/>
    <w:rsid w:val="00F53304"/>
    <w:rsid w:val="00F53D37"/>
    <w:rsid w:val="00F53D40"/>
    <w:rsid w:val="00F545ED"/>
    <w:rsid w:val="00F5687F"/>
    <w:rsid w:val="00F56FA5"/>
    <w:rsid w:val="00F5727D"/>
    <w:rsid w:val="00F575C7"/>
    <w:rsid w:val="00F60305"/>
    <w:rsid w:val="00F61B12"/>
    <w:rsid w:val="00F620C5"/>
    <w:rsid w:val="00F62398"/>
    <w:rsid w:val="00F626C5"/>
    <w:rsid w:val="00F631E8"/>
    <w:rsid w:val="00F63223"/>
    <w:rsid w:val="00F63264"/>
    <w:rsid w:val="00F6379E"/>
    <w:rsid w:val="00F676EC"/>
    <w:rsid w:val="00F70799"/>
    <w:rsid w:val="00F70906"/>
    <w:rsid w:val="00F70A8B"/>
    <w:rsid w:val="00F724FB"/>
    <w:rsid w:val="00F72578"/>
    <w:rsid w:val="00F72A26"/>
    <w:rsid w:val="00F733C3"/>
    <w:rsid w:val="00F756DD"/>
    <w:rsid w:val="00F75DB3"/>
    <w:rsid w:val="00F77C37"/>
    <w:rsid w:val="00F80047"/>
    <w:rsid w:val="00F8104D"/>
    <w:rsid w:val="00F81587"/>
    <w:rsid w:val="00F82571"/>
    <w:rsid w:val="00F85258"/>
    <w:rsid w:val="00F85B72"/>
    <w:rsid w:val="00F8766F"/>
    <w:rsid w:val="00F9104C"/>
    <w:rsid w:val="00F91082"/>
    <w:rsid w:val="00F91A9A"/>
    <w:rsid w:val="00F93ABB"/>
    <w:rsid w:val="00F94D79"/>
    <w:rsid w:val="00F971DD"/>
    <w:rsid w:val="00F975D3"/>
    <w:rsid w:val="00FA118A"/>
    <w:rsid w:val="00FA11CD"/>
    <w:rsid w:val="00FA1B7E"/>
    <w:rsid w:val="00FA31C7"/>
    <w:rsid w:val="00FA472D"/>
    <w:rsid w:val="00FA7254"/>
    <w:rsid w:val="00FB0214"/>
    <w:rsid w:val="00FB080C"/>
    <w:rsid w:val="00FB18F6"/>
    <w:rsid w:val="00FB2A52"/>
    <w:rsid w:val="00FB2F13"/>
    <w:rsid w:val="00FB6232"/>
    <w:rsid w:val="00FB6E19"/>
    <w:rsid w:val="00FB71F6"/>
    <w:rsid w:val="00FC0016"/>
    <w:rsid w:val="00FC1483"/>
    <w:rsid w:val="00FC1C47"/>
    <w:rsid w:val="00FC2EF2"/>
    <w:rsid w:val="00FC39ED"/>
    <w:rsid w:val="00FC4419"/>
    <w:rsid w:val="00FC47E2"/>
    <w:rsid w:val="00FC4AA5"/>
    <w:rsid w:val="00FC5148"/>
    <w:rsid w:val="00FC6590"/>
    <w:rsid w:val="00FC7523"/>
    <w:rsid w:val="00FC75AC"/>
    <w:rsid w:val="00FC75CB"/>
    <w:rsid w:val="00FD01BF"/>
    <w:rsid w:val="00FD0525"/>
    <w:rsid w:val="00FD0D4F"/>
    <w:rsid w:val="00FD297D"/>
    <w:rsid w:val="00FD2D13"/>
    <w:rsid w:val="00FD3D26"/>
    <w:rsid w:val="00FD4789"/>
    <w:rsid w:val="00FD6071"/>
    <w:rsid w:val="00FE0794"/>
    <w:rsid w:val="00FE1041"/>
    <w:rsid w:val="00FE24CB"/>
    <w:rsid w:val="00FE3166"/>
    <w:rsid w:val="00FE3320"/>
    <w:rsid w:val="00FE3473"/>
    <w:rsid w:val="00FE353B"/>
    <w:rsid w:val="00FE4049"/>
    <w:rsid w:val="00FE4794"/>
    <w:rsid w:val="00FE5DF7"/>
    <w:rsid w:val="00FE5F72"/>
    <w:rsid w:val="00FE7B6B"/>
    <w:rsid w:val="00FF0231"/>
    <w:rsid w:val="00FF1C9B"/>
    <w:rsid w:val="00FF1D49"/>
    <w:rsid w:val="00FF2562"/>
    <w:rsid w:val="00FF2CE1"/>
    <w:rsid w:val="00FF3A41"/>
    <w:rsid w:val="00FF3E5B"/>
    <w:rsid w:val="00FF52BE"/>
    <w:rsid w:val="00FF544F"/>
    <w:rsid w:val="00FF57E4"/>
    <w:rsid w:val="00FF77F8"/>
    <w:rsid w:val="00FF78E5"/>
    <w:rsid w:val="01965A98"/>
    <w:rsid w:val="01AD584C"/>
    <w:rsid w:val="01DF6ED8"/>
    <w:rsid w:val="01E52B01"/>
    <w:rsid w:val="02511F9D"/>
    <w:rsid w:val="02AB4E64"/>
    <w:rsid w:val="02CD187B"/>
    <w:rsid w:val="03056ED3"/>
    <w:rsid w:val="0334104D"/>
    <w:rsid w:val="034E5B8A"/>
    <w:rsid w:val="036568AD"/>
    <w:rsid w:val="03A314B8"/>
    <w:rsid w:val="03D82B98"/>
    <w:rsid w:val="03F83E8B"/>
    <w:rsid w:val="04D35064"/>
    <w:rsid w:val="05B257EC"/>
    <w:rsid w:val="06AE10AC"/>
    <w:rsid w:val="06DF3141"/>
    <w:rsid w:val="07AB1DBE"/>
    <w:rsid w:val="07B72767"/>
    <w:rsid w:val="07DC67A5"/>
    <w:rsid w:val="07F353CA"/>
    <w:rsid w:val="08077E72"/>
    <w:rsid w:val="082F7FDD"/>
    <w:rsid w:val="09AB1EA0"/>
    <w:rsid w:val="09CC2AAC"/>
    <w:rsid w:val="09D820EE"/>
    <w:rsid w:val="0A652D3E"/>
    <w:rsid w:val="0B0A4571"/>
    <w:rsid w:val="0B116F28"/>
    <w:rsid w:val="0B3A48F0"/>
    <w:rsid w:val="0BF64F69"/>
    <w:rsid w:val="0C4D4F6F"/>
    <w:rsid w:val="0C5C56D6"/>
    <w:rsid w:val="0C92213C"/>
    <w:rsid w:val="0CBA2804"/>
    <w:rsid w:val="0CBC3A2C"/>
    <w:rsid w:val="0D3B1B72"/>
    <w:rsid w:val="0D4F221D"/>
    <w:rsid w:val="0D84032B"/>
    <w:rsid w:val="0D8E4652"/>
    <w:rsid w:val="0DBD5155"/>
    <w:rsid w:val="0E121122"/>
    <w:rsid w:val="0F011985"/>
    <w:rsid w:val="0F4C5909"/>
    <w:rsid w:val="0F4F4353"/>
    <w:rsid w:val="0FDC6CEF"/>
    <w:rsid w:val="10090668"/>
    <w:rsid w:val="10A27F31"/>
    <w:rsid w:val="10CA487C"/>
    <w:rsid w:val="11620195"/>
    <w:rsid w:val="11927058"/>
    <w:rsid w:val="12133FB0"/>
    <w:rsid w:val="12176643"/>
    <w:rsid w:val="12510966"/>
    <w:rsid w:val="12A055F5"/>
    <w:rsid w:val="12A5223C"/>
    <w:rsid w:val="12A604D9"/>
    <w:rsid w:val="12FB4FF5"/>
    <w:rsid w:val="130D4243"/>
    <w:rsid w:val="1387148A"/>
    <w:rsid w:val="13AF4F03"/>
    <w:rsid w:val="145E6EE8"/>
    <w:rsid w:val="14736E66"/>
    <w:rsid w:val="148937C0"/>
    <w:rsid w:val="149B6AC2"/>
    <w:rsid w:val="15264037"/>
    <w:rsid w:val="15293653"/>
    <w:rsid w:val="1534169A"/>
    <w:rsid w:val="1535630B"/>
    <w:rsid w:val="15C03E03"/>
    <w:rsid w:val="162A25EB"/>
    <w:rsid w:val="16964761"/>
    <w:rsid w:val="16FD2A55"/>
    <w:rsid w:val="17366761"/>
    <w:rsid w:val="177C01F0"/>
    <w:rsid w:val="17CE6630"/>
    <w:rsid w:val="185F15B7"/>
    <w:rsid w:val="189B543F"/>
    <w:rsid w:val="19304EC9"/>
    <w:rsid w:val="19820BA0"/>
    <w:rsid w:val="19B372A4"/>
    <w:rsid w:val="1A1A2802"/>
    <w:rsid w:val="1A9D1D74"/>
    <w:rsid w:val="1AFA16D5"/>
    <w:rsid w:val="1B4F19F8"/>
    <w:rsid w:val="1BD92184"/>
    <w:rsid w:val="1C5170A2"/>
    <w:rsid w:val="1D23361F"/>
    <w:rsid w:val="1D4061A8"/>
    <w:rsid w:val="1E4A2E9F"/>
    <w:rsid w:val="1E9B4F4B"/>
    <w:rsid w:val="1EEE23EF"/>
    <w:rsid w:val="1F063325"/>
    <w:rsid w:val="1FA2402F"/>
    <w:rsid w:val="1FB57E35"/>
    <w:rsid w:val="1FBC5DF5"/>
    <w:rsid w:val="1FC55574"/>
    <w:rsid w:val="203D099C"/>
    <w:rsid w:val="20781442"/>
    <w:rsid w:val="208E6BFA"/>
    <w:rsid w:val="21B83F86"/>
    <w:rsid w:val="21E55E66"/>
    <w:rsid w:val="221178A8"/>
    <w:rsid w:val="221213CF"/>
    <w:rsid w:val="22327A92"/>
    <w:rsid w:val="22501E48"/>
    <w:rsid w:val="22965435"/>
    <w:rsid w:val="22BD6F35"/>
    <w:rsid w:val="231D53A2"/>
    <w:rsid w:val="235356C5"/>
    <w:rsid w:val="23912E45"/>
    <w:rsid w:val="23B7504C"/>
    <w:rsid w:val="24571307"/>
    <w:rsid w:val="24BA2984"/>
    <w:rsid w:val="25126E09"/>
    <w:rsid w:val="25246333"/>
    <w:rsid w:val="25911299"/>
    <w:rsid w:val="25C14636"/>
    <w:rsid w:val="26446DE3"/>
    <w:rsid w:val="264D165B"/>
    <w:rsid w:val="265F3538"/>
    <w:rsid w:val="26835926"/>
    <w:rsid w:val="26CD1617"/>
    <w:rsid w:val="26D7699F"/>
    <w:rsid w:val="271C20DD"/>
    <w:rsid w:val="27234AD7"/>
    <w:rsid w:val="274A5E17"/>
    <w:rsid w:val="279A2132"/>
    <w:rsid w:val="284D08E4"/>
    <w:rsid w:val="2912495F"/>
    <w:rsid w:val="29360622"/>
    <w:rsid w:val="29531C35"/>
    <w:rsid w:val="29972DDA"/>
    <w:rsid w:val="29E17ECF"/>
    <w:rsid w:val="2A2D3BAD"/>
    <w:rsid w:val="2A5A691B"/>
    <w:rsid w:val="2B09065E"/>
    <w:rsid w:val="2B774624"/>
    <w:rsid w:val="2C7A72BE"/>
    <w:rsid w:val="2CE1294E"/>
    <w:rsid w:val="2CE30130"/>
    <w:rsid w:val="2CF1168E"/>
    <w:rsid w:val="2E3777C8"/>
    <w:rsid w:val="2E831D60"/>
    <w:rsid w:val="2EEB5D26"/>
    <w:rsid w:val="2F013AAD"/>
    <w:rsid w:val="2F401D3C"/>
    <w:rsid w:val="2F436F36"/>
    <w:rsid w:val="2F70241B"/>
    <w:rsid w:val="2FA95C88"/>
    <w:rsid w:val="3041370F"/>
    <w:rsid w:val="308D3B08"/>
    <w:rsid w:val="30F06C49"/>
    <w:rsid w:val="31083A05"/>
    <w:rsid w:val="3180356E"/>
    <w:rsid w:val="31E06CBE"/>
    <w:rsid w:val="32453A27"/>
    <w:rsid w:val="3263064A"/>
    <w:rsid w:val="32AC0C06"/>
    <w:rsid w:val="33FA1CBC"/>
    <w:rsid w:val="342866FA"/>
    <w:rsid w:val="34CA3F9D"/>
    <w:rsid w:val="351842A5"/>
    <w:rsid w:val="35304278"/>
    <w:rsid w:val="3537750C"/>
    <w:rsid w:val="3537798C"/>
    <w:rsid w:val="357F7ED5"/>
    <w:rsid w:val="35C13FC9"/>
    <w:rsid w:val="362E6D87"/>
    <w:rsid w:val="364257B6"/>
    <w:rsid w:val="367B3D86"/>
    <w:rsid w:val="36F834D1"/>
    <w:rsid w:val="374264D3"/>
    <w:rsid w:val="37C1661D"/>
    <w:rsid w:val="37DB7874"/>
    <w:rsid w:val="37E961A0"/>
    <w:rsid w:val="37EA5922"/>
    <w:rsid w:val="3809405A"/>
    <w:rsid w:val="38276B93"/>
    <w:rsid w:val="388F7B77"/>
    <w:rsid w:val="39261187"/>
    <w:rsid w:val="39650C25"/>
    <w:rsid w:val="39663F4D"/>
    <w:rsid w:val="39AA5BBD"/>
    <w:rsid w:val="39CE6BDE"/>
    <w:rsid w:val="3A0B64A7"/>
    <w:rsid w:val="3A4A48F1"/>
    <w:rsid w:val="3A7038BB"/>
    <w:rsid w:val="3AF74C02"/>
    <w:rsid w:val="3BC6658C"/>
    <w:rsid w:val="3BFD4B8C"/>
    <w:rsid w:val="3C0059A5"/>
    <w:rsid w:val="3C134E78"/>
    <w:rsid w:val="3C301B5F"/>
    <w:rsid w:val="3CAB1AFC"/>
    <w:rsid w:val="3D05582A"/>
    <w:rsid w:val="3DF6345D"/>
    <w:rsid w:val="3EE13701"/>
    <w:rsid w:val="3EFA9C1A"/>
    <w:rsid w:val="3F1A4BB3"/>
    <w:rsid w:val="40192BA6"/>
    <w:rsid w:val="401F6C03"/>
    <w:rsid w:val="409C1193"/>
    <w:rsid w:val="42550A18"/>
    <w:rsid w:val="425600A9"/>
    <w:rsid w:val="42D114D2"/>
    <w:rsid w:val="42F473A1"/>
    <w:rsid w:val="432D04A7"/>
    <w:rsid w:val="441E62C0"/>
    <w:rsid w:val="44274ACD"/>
    <w:rsid w:val="45746EE0"/>
    <w:rsid w:val="45811C7C"/>
    <w:rsid w:val="45AA78B4"/>
    <w:rsid w:val="462907DC"/>
    <w:rsid w:val="468B3EFB"/>
    <w:rsid w:val="46F851C7"/>
    <w:rsid w:val="46F9547C"/>
    <w:rsid w:val="470A6193"/>
    <w:rsid w:val="47AA339A"/>
    <w:rsid w:val="47DC4F5C"/>
    <w:rsid w:val="48814EE8"/>
    <w:rsid w:val="48A04659"/>
    <w:rsid w:val="48B40671"/>
    <w:rsid w:val="499B5738"/>
    <w:rsid w:val="499F244D"/>
    <w:rsid w:val="49E634D1"/>
    <w:rsid w:val="4A8F58C2"/>
    <w:rsid w:val="4AF96BC7"/>
    <w:rsid w:val="4B0367C6"/>
    <w:rsid w:val="4B842132"/>
    <w:rsid w:val="4BFB4050"/>
    <w:rsid w:val="4CEF36E2"/>
    <w:rsid w:val="4D3B1120"/>
    <w:rsid w:val="4DAF4CC1"/>
    <w:rsid w:val="4E676345"/>
    <w:rsid w:val="4EE37EF7"/>
    <w:rsid w:val="4EE911C5"/>
    <w:rsid w:val="4F372FFB"/>
    <w:rsid w:val="4FA76FA4"/>
    <w:rsid w:val="5044725D"/>
    <w:rsid w:val="50BD4FF4"/>
    <w:rsid w:val="50D16F5A"/>
    <w:rsid w:val="513F391C"/>
    <w:rsid w:val="51564E44"/>
    <w:rsid w:val="51C05821"/>
    <w:rsid w:val="52021E61"/>
    <w:rsid w:val="52282C57"/>
    <w:rsid w:val="52727F85"/>
    <w:rsid w:val="52C10D75"/>
    <w:rsid w:val="53400330"/>
    <w:rsid w:val="53C125EB"/>
    <w:rsid w:val="54C53DC5"/>
    <w:rsid w:val="550C4BD7"/>
    <w:rsid w:val="55572986"/>
    <w:rsid w:val="55A14ACC"/>
    <w:rsid w:val="562B20BF"/>
    <w:rsid w:val="56B33B98"/>
    <w:rsid w:val="56D04C17"/>
    <w:rsid w:val="577E200A"/>
    <w:rsid w:val="57941F0D"/>
    <w:rsid w:val="5871640D"/>
    <w:rsid w:val="5884764A"/>
    <w:rsid w:val="588C1F90"/>
    <w:rsid w:val="59373F86"/>
    <w:rsid w:val="5A3D4CF5"/>
    <w:rsid w:val="5A7F21E3"/>
    <w:rsid w:val="5A93303B"/>
    <w:rsid w:val="5A957D93"/>
    <w:rsid w:val="5AEC7D39"/>
    <w:rsid w:val="5AFD311B"/>
    <w:rsid w:val="5B3760D9"/>
    <w:rsid w:val="5B86261A"/>
    <w:rsid w:val="5BE014E5"/>
    <w:rsid w:val="5BEC760C"/>
    <w:rsid w:val="5CDB59A9"/>
    <w:rsid w:val="5E1B2389"/>
    <w:rsid w:val="5E7B45E4"/>
    <w:rsid w:val="5EC1512D"/>
    <w:rsid w:val="5F12674D"/>
    <w:rsid w:val="5F80710D"/>
    <w:rsid w:val="5F970130"/>
    <w:rsid w:val="5FDF74DA"/>
    <w:rsid w:val="606007BB"/>
    <w:rsid w:val="60A7347D"/>
    <w:rsid w:val="60AC7F66"/>
    <w:rsid w:val="618835DC"/>
    <w:rsid w:val="61BF10D9"/>
    <w:rsid w:val="629F7BDB"/>
    <w:rsid w:val="63001286"/>
    <w:rsid w:val="631928DF"/>
    <w:rsid w:val="63C6775E"/>
    <w:rsid w:val="640C7C21"/>
    <w:rsid w:val="647F5C91"/>
    <w:rsid w:val="64E45EF7"/>
    <w:rsid w:val="655A9E13"/>
    <w:rsid w:val="658E21B9"/>
    <w:rsid w:val="66A575B3"/>
    <w:rsid w:val="66A57729"/>
    <w:rsid w:val="670F748C"/>
    <w:rsid w:val="6736338C"/>
    <w:rsid w:val="677435B2"/>
    <w:rsid w:val="67EF75F1"/>
    <w:rsid w:val="68182C62"/>
    <w:rsid w:val="681C76FB"/>
    <w:rsid w:val="68774BE5"/>
    <w:rsid w:val="68B87030"/>
    <w:rsid w:val="69124F16"/>
    <w:rsid w:val="697A5D1D"/>
    <w:rsid w:val="69C64B0E"/>
    <w:rsid w:val="69CD5C14"/>
    <w:rsid w:val="69CF0D33"/>
    <w:rsid w:val="6A5D659A"/>
    <w:rsid w:val="6A9260A0"/>
    <w:rsid w:val="6AB24495"/>
    <w:rsid w:val="6B193A43"/>
    <w:rsid w:val="6B9946B3"/>
    <w:rsid w:val="6C310D11"/>
    <w:rsid w:val="6C921AAA"/>
    <w:rsid w:val="6CC53D69"/>
    <w:rsid w:val="6D1837C6"/>
    <w:rsid w:val="6DD07B9A"/>
    <w:rsid w:val="6DE76850"/>
    <w:rsid w:val="6E336FB7"/>
    <w:rsid w:val="6E3B7F3B"/>
    <w:rsid w:val="6E6F7D61"/>
    <w:rsid w:val="6E9A1018"/>
    <w:rsid w:val="6FB20BD4"/>
    <w:rsid w:val="6FBA59BE"/>
    <w:rsid w:val="6FBD33A4"/>
    <w:rsid w:val="6FCF38F2"/>
    <w:rsid w:val="7029594C"/>
    <w:rsid w:val="70296B3E"/>
    <w:rsid w:val="70611204"/>
    <w:rsid w:val="70F17BCE"/>
    <w:rsid w:val="7234593E"/>
    <w:rsid w:val="723C562E"/>
    <w:rsid w:val="727F0FDB"/>
    <w:rsid w:val="72983CD3"/>
    <w:rsid w:val="72EF4CB6"/>
    <w:rsid w:val="73025D8D"/>
    <w:rsid w:val="7327671B"/>
    <w:rsid w:val="733F48EB"/>
    <w:rsid w:val="743B2F14"/>
    <w:rsid w:val="746A24BE"/>
    <w:rsid w:val="749F1040"/>
    <w:rsid w:val="74E17CA3"/>
    <w:rsid w:val="74FA2C30"/>
    <w:rsid w:val="7512412D"/>
    <w:rsid w:val="759E6ECB"/>
    <w:rsid w:val="761334AF"/>
    <w:rsid w:val="761769E9"/>
    <w:rsid w:val="76250197"/>
    <w:rsid w:val="76A5206F"/>
    <w:rsid w:val="76BC49EB"/>
    <w:rsid w:val="76DB4D52"/>
    <w:rsid w:val="77000DA2"/>
    <w:rsid w:val="7709752E"/>
    <w:rsid w:val="778E1BB9"/>
    <w:rsid w:val="781E69D1"/>
    <w:rsid w:val="78340059"/>
    <w:rsid w:val="79BE1CAB"/>
    <w:rsid w:val="7ADD0453"/>
    <w:rsid w:val="7AF46346"/>
    <w:rsid w:val="7B0F5EBF"/>
    <w:rsid w:val="7B130FB9"/>
    <w:rsid w:val="7BDE0625"/>
    <w:rsid w:val="7BF64EDE"/>
    <w:rsid w:val="7C400C1E"/>
    <w:rsid w:val="7C6C6CCE"/>
    <w:rsid w:val="7C773348"/>
    <w:rsid w:val="7CB0484C"/>
    <w:rsid w:val="7D422E99"/>
    <w:rsid w:val="7DD11708"/>
    <w:rsid w:val="7DD83ECB"/>
    <w:rsid w:val="7DF46F4A"/>
    <w:rsid w:val="7E3D4C74"/>
    <w:rsid w:val="7EBC46EA"/>
    <w:rsid w:val="7EC167BD"/>
    <w:rsid w:val="7F36545F"/>
    <w:rsid w:val="7FCA72CB"/>
    <w:rsid w:val="7FCB062D"/>
    <w:rsid w:val="7FF82C26"/>
    <w:rsid w:val="EF6DC4F0"/>
    <w:rsid w:val="FFF6D5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5"/>
    <w:qFormat/>
    <w:uiPriority w:val="9"/>
    <w:pPr>
      <w:keepNext/>
      <w:keepLines/>
      <w:spacing w:before="260" w:after="260" w:line="416" w:lineRule="auto"/>
      <w:outlineLvl w:val="1"/>
    </w:pPr>
    <w:rPr>
      <w:rFonts w:ascii="Cambria" w:hAnsi="Cambria"/>
      <w:b/>
      <w:bCs/>
      <w:sz w:val="32"/>
      <w:szCs w:val="32"/>
    </w:rPr>
  </w:style>
  <w:style w:type="paragraph" w:styleId="5">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36"/>
    <w:qFormat/>
    <w:uiPriority w:val="9"/>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43"/>
    <w:unhideWhenUsed/>
    <w:qFormat/>
    <w:uiPriority w:val="99"/>
    <w:pPr>
      <w:tabs>
        <w:tab w:val="center" w:pos="4153"/>
        <w:tab w:val="right" w:pos="8306"/>
      </w:tabs>
      <w:snapToGrid w:val="0"/>
      <w:jc w:val="left"/>
    </w:pPr>
    <w:rPr>
      <w:kern w:val="0"/>
      <w:sz w:val="18"/>
      <w:szCs w:val="18"/>
    </w:rPr>
  </w:style>
  <w:style w:type="paragraph" w:styleId="7">
    <w:name w:val="Normal Indent"/>
    <w:basedOn w:val="1"/>
    <w:qFormat/>
    <w:uiPriority w:val="0"/>
    <w:pPr>
      <w:ind w:firstLine="420"/>
    </w:pPr>
    <w:rPr>
      <w:szCs w:val="20"/>
    </w:rPr>
  </w:style>
  <w:style w:type="paragraph" w:styleId="8">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9">
    <w:name w:val="annotation text"/>
    <w:basedOn w:val="1"/>
    <w:link w:val="37"/>
    <w:qFormat/>
    <w:uiPriority w:val="0"/>
    <w:pPr>
      <w:jc w:val="left"/>
    </w:pPr>
  </w:style>
  <w:style w:type="paragraph" w:styleId="10">
    <w:name w:val="Body Text 3"/>
    <w:basedOn w:val="1"/>
    <w:link w:val="38"/>
    <w:unhideWhenUsed/>
    <w:qFormat/>
    <w:uiPriority w:val="99"/>
    <w:pPr>
      <w:spacing w:after="120"/>
    </w:pPr>
    <w:rPr>
      <w:sz w:val="16"/>
      <w:szCs w:val="16"/>
    </w:rPr>
  </w:style>
  <w:style w:type="paragraph" w:styleId="11">
    <w:name w:val="Body Text"/>
    <w:basedOn w:val="1"/>
    <w:next w:val="1"/>
    <w:link w:val="39"/>
    <w:unhideWhenUsed/>
    <w:qFormat/>
    <w:uiPriority w:val="0"/>
    <w:pPr>
      <w:spacing w:after="120"/>
    </w:pPr>
  </w:style>
  <w:style w:type="paragraph" w:styleId="12">
    <w:name w:val="Body Text Indent"/>
    <w:basedOn w:val="1"/>
    <w:link w:val="40"/>
    <w:qFormat/>
    <w:uiPriority w:val="0"/>
    <w:pPr>
      <w:ind w:firstLine="830" w:firstLineChars="352"/>
    </w:pPr>
    <w:rPr>
      <w:rFonts w:ascii="仿宋_GB2312" w:eastAsia="仿宋_GB2312"/>
      <w:kern w:val="0"/>
      <w:sz w:val="32"/>
      <w:szCs w:val="20"/>
    </w:rPr>
  </w:style>
  <w:style w:type="paragraph" w:styleId="13">
    <w:name w:val="List 2"/>
    <w:basedOn w:val="1"/>
    <w:unhideWhenUsed/>
    <w:qFormat/>
    <w:uiPriority w:val="99"/>
    <w:pPr>
      <w:ind w:left="100" w:leftChars="200" w:hanging="200" w:hangingChars="200"/>
      <w:contextualSpacing/>
    </w:pPr>
  </w:style>
  <w:style w:type="paragraph" w:styleId="14">
    <w:name w:val="Block Text"/>
    <w:basedOn w:val="1"/>
    <w:qFormat/>
    <w:uiPriority w:val="0"/>
    <w:pPr>
      <w:tabs>
        <w:tab w:val="left" w:pos="1440"/>
      </w:tabs>
      <w:spacing w:after="100"/>
      <w:ind w:left="3600" w:right="-288" w:hanging="2880"/>
    </w:pPr>
    <w:rPr>
      <w:snapToGrid w:val="0"/>
      <w:kern w:val="0"/>
      <w:sz w:val="22"/>
      <w:szCs w:val="20"/>
      <w:lang w:eastAsia="en-US"/>
    </w:rPr>
  </w:style>
  <w:style w:type="paragraph" w:styleId="15">
    <w:name w:val="Plain Text"/>
    <w:basedOn w:val="1"/>
    <w:next w:val="5"/>
    <w:link w:val="41"/>
    <w:qFormat/>
    <w:uiPriority w:val="0"/>
    <w:rPr>
      <w:rFonts w:ascii="宋体" w:hAnsi="Courier New"/>
      <w:kern w:val="0"/>
      <w:sz w:val="20"/>
      <w:szCs w:val="21"/>
    </w:rPr>
  </w:style>
  <w:style w:type="paragraph" w:styleId="16">
    <w:name w:val="Date"/>
    <w:basedOn w:val="1"/>
    <w:next w:val="1"/>
    <w:link w:val="42"/>
    <w:unhideWhenUsed/>
    <w:qFormat/>
    <w:uiPriority w:val="99"/>
    <w:pPr>
      <w:ind w:left="100" w:leftChars="2500"/>
    </w:pPr>
  </w:style>
  <w:style w:type="paragraph" w:styleId="17">
    <w:name w:val="Balloon Text"/>
    <w:basedOn w:val="1"/>
    <w:semiHidden/>
    <w:qFormat/>
    <w:uiPriority w:val="0"/>
    <w:rPr>
      <w:sz w:val="18"/>
      <w:szCs w:val="18"/>
    </w:rPr>
  </w:style>
  <w:style w:type="paragraph" w:styleId="18">
    <w:name w:val="header"/>
    <w:basedOn w:val="1"/>
    <w:link w:val="4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unhideWhenUsed/>
    <w:qFormat/>
    <w:uiPriority w:val="39"/>
  </w:style>
  <w:style w:type="paragraph" w:styleId="20">
    <w:name w:val="toc 2"/>
    <w:basedOn w:val="1"/>
    <w:next w:val="1"/>
    <w:unhideWhenUsed/>
    <w:qFormat/>
    <w:uiPriority w:val="39"/>
    <w:pPr>
      <w:tabs>
        <w:tab w:val="right" w:leader="dot" w:pos="8296"/>
      </w:tabs>
      <w:ind w:left="420" w:leftChars="200"/>
    </w:pPr>
  </w:style>
  <w:style w:type="paragraph" w:styleId="21">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sz w:val="24"/>
    </w:rPr>
  </w:style>
  <w:style w:type="paragraph" w:styleId="22">
    <w:name w:val="Normal (Web)"/>
    <w:basedOn w:val="1"/>
    <w:unhideWhenUsed/>
    <w:qFormat/>
    <w:uiPriority w:val="99"/>
    <w:rPr>
      <w:rFonts w:ascii="Calibri" w:hAnsi="Calibri"/>
      <w:kern w:val="0"/>
      <w:sz w:val="24"/>
    </w:rPr>
  </w:style>
  <w:style w:type="paragraph" w:styleId="23">
    <w:name w:val="annotation subject"/>
    <w:basedOn w:val="9"/>
    <w:next w:val="9"/>
    <w:link w:val="45"/>
    <w:qFormat/>
    <w:uiPriority w:val="99"/>
    <w:rPr>
      <w:b/>
      <w:bCs/>
    </w:rPr>
  </w:style>
  <w:style w:type="paragraph" w:styleId="24">
    <w:name w:val="Body Text First Indent"/>
    <w:basedOn w:val="11"/>
    <w:qFormat/>
    <w:uiPriority w:val="0"/>
    <w:pPr>
      <w:ind w:firstLine="420" w:firstLineChars="100"/>
    </w:pPr>
  </w:style>
  <w:style w:type="paragraph" w:styleId="25">
    <w:name w:val="Body Text First Indent 2"/>
    <w:basedOn w:val="12"/>
    <w:next w:val="1"/>
    <w:qFormat/>
    <w:uiPriority w:val="0"/>
    <w:pPr>
      <w:spacing w:after="120"/>
      <w:ind w:left="420" w:leftChars="200" w:firstLine="420" w:firstLineChars="200"/>
    </w:pPr>
    <w:rPr>
      <w:szCs w:val="24"/>
    </w:rPr>
  </w:style>
  <w:style w:type="table" w:styleId="27">
    <w:name w:val="Table Grid"/>
    <w:basedOn w:val="2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page number"/>
    <w:qFormat/>
    <w:uiPriority w:val="0"/>
  </w:style>
  <w:style w:type="character" w:styleId="30">
    <w:name w:val="Hyperlink"/>
    <w:unhideWhenUsed/>
    <w:qFormat/>
    <w:uiPriority w:val="99"/>
    <w:rPr>
      <w:color w:val="0000FF"/>
      <w:u w:val="single"/>
    </w:rPr>
  </w:style>
  <w:style w:type="character" w:styleId="31">
    <w:name w:val="annotation reference"/>
    <w:basedOn w:val="28"/>
    <w:qFormat/>
    <w:uiPriority w:val="0"/>
    <w:rPr>
      <w:sz w:val="21"/>
      <w:szCs w:val="21"/>
    </w:rPr>
  </w:style>
  <w:style w:type="paragraph" w:customStyle="1" w:styleId="32">
    <w:name w:val="章标题"/>
    <w:next w:val="1"/>
    <w:qFormat/>
    <w:uiPriority w:val="99"/>
    <w:pPr>
      <w:spacing w:beforeLines="50" w:afterLines="50" w:line="336" w:lineRule="auto"/>
      <w:jc w:val="both"/>
      <w:outlineLvl w:val="1"/>
    </w:pPr>
    <w:rPr>
      <w:rFonts w:ascii="黑体" w:hAnsi="Calibri" w:eastAsia="黑体" w:cs="Times New Roman"/>
      <w:sz w:val="21"/>
      <w:szCs w:val="21"/>
      <w:lang w:val="en-US" w:eastAsia="zh-CN" w:bidi="ar-SA"/>
    </w:rPr>
  </w:style>
  <w:style w:type="paragraph" w:customStyle="1" w:styleId="33">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34">
    <w:name w:val="标题 1 字符1"/>
    <w:link w:val="3"/>
    <w:qFormat/>
    <w:uiPriority w:val="0"/>
    <w:rPr>
      <w:b/>
      <w:bCs/>
      <w:kern w:val="44"/>
      <w:sz w:val="44"/>
      <w:szCs w:val="44"/>
    </w:rPr>
  </w:style>
  <w:style w:type="character" w:customStyle="1" w:styleId="35">
    <w:name w:val="标题 2 字符"/>
    <w:link w:val="4"/>
    <w:qFormat/>
    <w:uiPriority w:val="9"/>
    <w:rPr>
      <w:rFonts w:ascii="Cambria" w:hAnsi="Cambria" w:eastAsia="宋体" w:cs="Times New Roman"/>
      <w:b/>
      <w:bCs/>
      <w:kern w:val="2"/>
      <w:sz w:val="32"/>
      <w:szCs w:val="32"/>
    </w:rPr>
  </w:style>
  <w:style w:type="character" w:customStyle="1" w:styleId="36">
    <w:name w:val="标题 5 字符"/>
    <w:link w:val="6"/>
    <w:semiHidden/>
    <w:qFormat/>
    <w:uiPriority w:val="9"/>
    <w:rPr>
      <w:rFonts w:ascii="Times New Roman" w:hAnsi="Times New Roman"/>
      <w:b/>
      <w:bCs/>
      <w:kern w:val="2"/>
      <w:sz w:val="28"/>
      <w:szCs w:val="28"/>
    </w:rPr>
  </w:style>
  <w:style w:type="character" w:customStyle="1" w:styleId="37">
    <w:name w:val="批注文字 字符"/>
    <w:link w:val="9"/>
    <w:qFormat/>
    <w:uiPriority w:val="0"/>
    <w:rPr>
      <w:rFonts w:ascii="Times New Roman" w:hAnsi="Times New Roman"/>
      <w:kern w:val="2"/>
      <w:sz w:val="21"/>
      <w:szCs w:val="24"/>
    </w:rPr>
  </w:style>
  <w:style w:type="character" w:customStyle="1" w:styleId="38">
    <w:name w:val="正文文本 3 字符"/>
    <w:link w:val="10"/>
    <w:semiHidden/>
    <w:qFormat/>
    <w:uiPriority w:val="99"/>
    <w:rPr>
      <w:rFonts w:ascii="Times New Roman" w:hAnsi="Times New Roman"/>
      <w:kern w:val="2"/>
      <w:sz w:val="16"/>
      <w:szCs w:val="16"/>
    </w:rPr>
  </w:style>
  <w:style w:type="character" w:customStyle="1" w:styleId="39">
    <w:name w:val="正文文本 字符"/>
    <w:link w:val="11"/>
    <w:qFormat/>
    <w:uiPriority w:val="0"/>
    <w:rPr>
      <w:rFonts w:ascii="Times New Roman" w:hAnsi="Times New Roman"/>
      <w:kern w:val="2"/>
      <w:sz w:val="21"/>
      <w:szCs w:val="24"/>
    </w:rPr>
  </w:style>
  <w:style w:type="character" w:customStyle="1" w:styleId="40">
    <w:name w:val="正文文本缩进 字符"/>
    <w:link w:val="12"/>
    <w:qFormat/>
    <w:uiPriority w:val="0"/>
    <w:rPr>
      <w:rFonts w:ascii="仿宋_GB2312" w:hAnsi="Times New Roman" w:eastAsia="仿宋_GB2312" w:cs="Times New Roman"/>
      <w:sz w:val="32"/>
      <w:szCs w:val="20"/>
    </w:rPr>
  </w:style>
  <w:style w:type="character" w:customStyle="1" w:styleId="41">
    <w:name w:val="纯文本 字符"/>
    <w:link w:val="15"/>
    <w:qFormat/>
    <w:uiPriority w:val="0"/>
    <w:rPr>
      <w:rFonts w:ascii="宋体" w:hAnsi="Courier New" w:eastAsia="宋体" w:cs="Courier New"/>
      <w:szCs w:val="21"/>
    </w:rPr>
  </w:style>
  <w:style w:type="character" w:customStyle="1" w:styleId="42">
    <w:name w:val="日期 字符"/>
    <w:link w:val="16"/>
    <w:semiHidden/>
    <w:qFormat/>
    <w:uiPriority w:val="99"/>
    <w:rPr>
      <w:rFonts w:ascii="Times New Roman" w:hAnsi="Times New Roman"/>
      <w:kern w:val="2"/>
      <w:sz w:val="21"/>
      <w:szCs w:val="24"/>
    </w:rPr>
  </w:style>
  <w:style w:type="character" w:customStyle="1" w:styleId="43">
    <w:name w:val="页脚 字符"/>
    <w:link w:val="2"/>
    <w:qFormat/>
    <w:uiPriority w:val="99"/>
    <w:rPr>
      <w:sz w:val="18"/>
      <w:szCs w:val="18"/>
    </w:rPr>
  </w:style>
  <w:style w:type="character" w:customStyle="1" w:styleId="44">
    <w:name w:val="页眉 字符"/>
    <w:link w:val="18"/>
    <w:qFormat/>
    <w:uiPriority w:val="99"/>
    <w:rPr>
      <w:sz w:val="18"/>
      <w:szCs w:val="18"/>
    </w:rPr>
  </w:style>
  <w:style w:type="character" w:customStyle="1" w:styleId="45">
    <w:name w:val="批注主题 字符"/>
    <w:link w:val="23"/>
    <w:qFormat/>
    <w:uiPriority w:val="99"/>
    <w:rPr>
      <w:rFonts w:ascii="Times New Roman" w:hAnsi="Times New Roman"/>
      <w:b/>
      <w:bCs/>
      <w:kern w:val="2"/>
      <w:sz w:val="21"/>
      <w:szCs w:val="24"/>
    </w:rPr>
  </w:style>
  <w:style w:type="character" w:customStyle="1" w:styleId="46">
    <w:name w:val="正文文本缩进 字符1"/>
    <w:qFormat/>
    <w:uiPriority w:val="0"/>
    <w:rPr>
      <w:rFonts w:ascii="仿宋_GB2312" w:hAnsi="Times New Roman" w:eastAsia="仿宋_GB2312" w:cs="Times New Roman"/>
      <w:sz w:val="32"/>
      <w:szCs w:val="20"/>
    </w:rPr>
  </w:style>
  <w:style w:type="character" w:customStyle="1" w:styleId="47">
    <w:name w:val="apple-style-span"/>
    <w:qFormat/>
    <w:uiPriority w:val="0"/>
  </w:style>
  <w:style w:type="character" w:customStyle="1" w:styleId="48">
    <w:name w:val="标题 1 字符"/>
    <w:qFormat/>
    <w:uiPriority w:val="9"/>
    <w:rPr>
      <w:b/>
      <w:bCs/>
      <w:kern w:val="44"/>
      <w:sz w:val="44"/>
      <w:szCs w:val="44"/>
    </w:rPr>
  </w:style>
  <w:style w:type="character" w:customStyle="1" w:styleId="49">
    <w:name w:val="textcontents"/>
    <w:qFormat/>
    <w:uiPriority w:val="0"/>
  </w:style>
  <w:style w:type="character" w:customStyle="1" w:styleId="50">
    <w:name w:val="纯文本 字符1"/>
    <w:qFormat/>
    <w:uiPriority w:val="0"/>
    <w:rPr>
      <w:rFonts w:ascii="宋体" w:hAnsi="Courier New"/>
    </w:rPr>
  </w:style>
  <w:style w:type="character" w:customStyle="1" w:styleId="51">
    <w:name w:val="批注文字 字符1"/>
    <w:qFormat/>
    <w:uiPriority w:val="0"/>
    <w:rPr>
      <w:kern w:val="2"/>
      <w:sz w:val="21"/>
      <w:szCs w:val="24"/>
    </w:rPr>
  </w:style>
  <w:style w:type="character" w:customStyle="1" w:styleId="52">
    <w:name w:val="纯文本 字符2"/>
    <w:qFormat/>
    <w:uiPriority w:val="0"/>
    <w:rPr>
      <w:rFonts w:ascii="宋体" w:hAnsi="Courier New" w:eastAsia="宋体" w:cs="Courier New"/>
      <w:szCs w:val="21"/>
    </w:rPr>
  </w:style>
  <w:style w:type="character" w:customStyle="1" w:styleId="53">
    <w:name w:val="页脚 Char"/>
    <w:qFormat/>
    <w:uiPriority w:val="99"/>
    <w:rPr>
      <w:lang w:eastAsia="zh-CN"/>
    </w:rPr>
  </w:style>
  <w:style w:type="paragraph" w:customStyle="1" w:styleId="54">
    <w:name w:val="默认段落字体 Para Char Char Char Char Char Char Char Char Char1 Char Char Char Char"/>
    <w:basedOn w:val="1"/>
    <w:qFormat/>
    <w:uiPriority w:val="0"/>
    <w:rPr>
      <w:rFonts w:ascii="Tahoma" w:hAnsi="Tahoma"/>
      <w:sz w:val="24"/>
      <w:szCs w:val="20"/>
    </w:rPr>
  </w:style>
  <w:style w:type="paragraph" w:customStyle="1" w:styleId="5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56">
    <w:name w:val="列出段落1"/>
    <w:basedOn w:val="1"/>
    <w:qFormat/>
    <w:uiPriority w:val="34"/>
    <w:pPr>
      <w:ind w:firstLine="420" w:firstLineChars="200"/>
    </w:pPr>
  </w:style>
  <w:style w:type="paragraph" w:customStyle="1" w:styleId="57">
    <w:name w:val="Table Paragraph"/>
    <w:basedOn w:val="1"/>
    <w:qFormat/>
    <w:uiPriority w:val="1"/>
    <w:pPr>
      <w:jc w:val="left"/>
    </w:pPr>
    <w:rPr>
      <w:rFonts w:ascii="Calibri" w:hAnsi="Calibri"/>
      <w:kern w:val="0"/>
      <w:sz w:val="22"/>
      <w:szCs w:val="22"/>
      <w:lang w:eastAsia="en-US"/>
    </w:rPr>
  </w:style>
  <w:style w:type="character" w:customStyle="1" w:styleId="58">
    <w:name w:val="批注文字 Char1"/>
    <w:qFormat/>
    <w:uiPriority w:val="0"/>
    <w:rPr>
      <w:rFonts w:ascii="Times New Roman" w:hAnsi="Times New Roman"/>
      <w:kern w:val="2"/>
      <w:sz w:val="21"/>
      <w:szCs w:val="24"/>
    </w:rPr>
  </w:style>
  <w:style w:type="character" w:customStyle="1" w:styleId="59">
    <w:name w:val="批注文字 字符2"/>
    <w:qFormat/>
    <w:uiPriority w:val="0"/>
    <w:rPr>
      <w:rFonts w:ascii="Times New Roman" w:hAnsi="Times New Roman"/>
      <w:kern w:val="2"/>
      <w:sz w:val="21"/>
      <w:szCs w:val="24"/>
    </w:rPr>
  </w:style>
  <w:style w:type="character" w:customStyle="1" w:styleId="60">
    <w:name w:val="正文文本 (26) + 间距 0 pt"/>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61">
    <w:name w:val="纯文本 Char1"/>
    <w:qFormat/>
    <w:uiPriority w:val="0"/>
    <w:rPr>
      <w:rFonts w:ascii="宋体" w:hAnsi="Courier New" w:eastAsia="宋体" w:cs="Courier New"/>
      <w:szCs w:val="21"/>
    </w:rPr>
  </w:style>
  <w:style w:type="character" w:customStyle="1" w:styleId="62">
    <w:name w:val="批注文字 Char2"/>
    <w:qFormat/>
    <w:uiPriority w:val="0"/>
    <w:rPr>
      <w:rFonts w:ascii="Times New Roman" w:hAnsi="Times New Roman"/>
      <w:kern w:val="2"/>
      <w:sz w:val="21"/>
      <w:szCs w:val="24"/>
    </w:rPr>
  </w:style>
  <w:style w:type="character" w:customStyle="1" w:styleId="63">
    <w:name w:val="font11"/>
    <w:basedOn w:val="28"/>
    <w:qFormat/>
    <w:uiPriority w:val="0"/>
    <w:rPr>
      <w:rFonts w:hint="eastAsia" w:ascii="宋体" w:hAnsi="宋体" w:eastAsia="宋体" w:cs="宋体"/>
      <w:color w:val="000000"/>
      <w:sz w:val="20"/>
      <w:szCs w:val="20"/>
      <w:u w:val="none"/>
    </w:rPr>
  </w:style>
  <w:style w:type="character" w:customStyle="1" w:styleId="64">
    <w:name w:val="font41"/>
    <w:qFormat/>
    <w:uiPriority w:val="0"/>
    <w:rPr>
      <w:rFonts w:ascii="宋体" w:hAnsi="宋体" w:eastAsia="宋体" w:cs="宋体"/>
      <w:color w:val="000000"/>
      <w:sz w:val="20"/>
      <w:szCs w:val="20"/>
      <w:u w:val="none"/>
    </w:rPr>
  </w:style>
  <w:style w:type="character" w:customStyle="1" w:styleId="65">
    <w:name w:val="font31"/>
    <w:qFormat/>
    <w:uiPriority w:val="0"/>
    <w:rPr>
      <w:rFonts w:ascii="方正书宋_GBK" w:hAnsi="方正书宋_GBK" w:eastAsia="方正书宋_GBK" w:cs="方正书宋_GBK"/>
      <w:color w:val="000000"/>
      <w:sz w:val="21"/>
      <w:szCs w:val="21"/>
      <w:u w:val="none"/>
    </w:rPr>
  </w:style>
  <w:style w:type="character" w:customStyle="1" w:styleId="66">
    <w:name w:val="font61"/>
    <w:basedOn w:val="28"/>
    <w:qFormat/>
    <w:uiPriority w:val="0"/>
    <w:rPr>
      <w:rFonts w:hint="default" w:ascii="Times New Roman" w:hAnsi="Times New Roman" w:cs="Times New Roman"/>
      <w:color w:val="000000"/>
      <w:sz w:val="21"/>
      <w:szCs w:val="21"/>
      <w:u w:val="none"/>
    </w:rPr>
  </w:style>
  <w:style w:type="character" w:customStyle="1" w:styleId="67">
    <w:name w:val="font71"/>
    <w:basedOn w:val="28"/>
    <w:qFormat/>
    <w:uiPriority w:val="0"/>
    <w:rPr>
      <w:rFonts w:hint="eastAsia" w:ascii="宋体" w:hAnsi="宋体" w:eastAsia="宋体" w:cs="宋体"/>
      <w:b/>
      <w:bCs/>
      <w:color w:val="000000"/>
      <w:sz w:val="18"/>
      <w:szCs w:val="18"/>
      <w:u w:val="none"/>
    </w:rPr>
  </w:style>
  <w:style w:type="character" w:customStyle="1" w:styleId="68">
    <w:name w:val="font81"/>
    <w:basedOn w:val="28"/>
    <w:qFormat/>
    <w:uiPriority w:val="0"/>
    <w:rPr>
      <w:rFonts w:hint="eastAsia" w:ascii="宋体" w:hAnsi="宋体" w:eastAsia="宋体" w:cs="宋体"/>
      <w:color w:val="000000"/>
      <w:sz w:val="18"/>
      <w:szCs w:val="18"/>
      <w:u w:val="none"/>
    </w:rPr>
  </w:style>
  <w:style w:type="character" w:customStyle="1" w:styleId="69">
    <w:name w:val="font01"/>
    <w:basedOn w:val="28"/>
    <w:qFormat/>
    <w:uiPriority w:val="0"/>
    <w:rPr>
      <w:rFonts w:hint="default" w:ascii="Arial" w:hAnsi="Arial" w:cs="Arial"/>
      <w:color w:val="000000"/>
      <w:sz w:val="18"/>
      <w:szCs w:val="18"/>
      <w:u w:val="none"/>
    </w:rPr>
  </w:style>
  <w:style w:type="character" w:customStyle="1" w:styleId="70">
    <w:name w:val="font91"/>
    <w:basedOn w:val="28"/>
    <w:qFormat/>
    <w:uiPriority w:val="0"/>
    <w:rPr>
      <w:rFonts w:hint="eastAsia" w:ascii="宋体" w:hAnsi="宋体" w:eastAsia="宋体" w:cs="宋体"/>
      <w:color w:val="000000"/>
      <w:sz w:val="18"/>
      <w:szCs w:val="18"/>
      <w:u w:val="none"/>
    </w:rPr>
  </w:style>
  <w:style w:type="character" w:customStyle="1" w:styleId="71">
    <w:name w:val="font51"/>
    <w:qFormat/>
    <w:uiPriority w:val="0"/>
    <w:rPr>
      <w:rFonts w:hint="default" w:ascii="Times New Roman" w:hAnsi="Times New Roman" w:cs="Times New Roman"/>
      <w:b/>
      <w:color w:val="000000"/>
      <w:sz w:val="18"/>
      <w:szCs w:val="18"/>
      <w:u w:val="none"/>
    </w:rPr>
  </w:style>
  <w:style w:type="paragraph" w:styleId="72">
    <w:name w:val="List Paragraph"/>
    <w:basedOn w:val="1"/>
    <w:qFormat/>
    <w:uiPriority w:val="34"/>
    <w:pPr>
      <w:ind w:firstLine="420" w:firstLineChars="200"/>
    </w:pPr>
  </w:style>
  <w:style w:type="paragraph" w:customStyle="1" w:styleId="73">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74">
    <w:name w:val="Title1"/>
    <w:basedOn w:val="1"/>
    <w:next w:val="1"/>
    <w:qFormat/>
    <w:uiPriority w:val="0"/>
    <w:pPr>
      <w:jc w:val="center"/>
      <w:outlineLvl w:val="0"/>
    </w:pPr>
    <w:rPr>
      <w:rFonts w:ascii="Calibri Light" w:hAnsi="Calibri Light" w:eastAsia="Arial Unicode MS"/>
      <w:b/>
    </w:rPr>
  </w:style>
  <w:style w:type="paragraph" w:customStyle="1" w:styleId="75">
    <w:name w:val="正文首行缩进 21"/>
    <w:basedOn w:val="76"/>
    <w:qFormat/>
    <w:uiPriority w:val="0"/>
    <w:pPr>
      <w:ind w:firstLine="420" w:firstLineChars="200"/>
    </w:pPr>
    <w:rPr>
      <w:rFonts w:ascii="Calibri" w:hAnsi="Calibri"/>
      <w:szCs w:val="22"/>
    </w:rPr>
  </w:style>
  <w:style w:type="paragraph" w:customStyle="1" w:styleId="76">
    <w:name w:val="Body Text Indent1"/>
    <w:basedOn w:val="1"/>
    <w:qFormat/>
    <w:uiPriority w:val="0"/>
    <w:pPr>
      <w:spacing w:after="120"/>
      <w:ind w:left="420" w:leftChars="200"/>
    </w:pPr>
  </w:style>
  <w:style w:type="paragraph" w:customStyle="1" w:styleId="77">
    <w:name w:val="表格文字"/>
    <w:basedOn w:val="1"/>
    <w:next w:val="11"/>
    <w:qFormat/>
    <w:uiPriority w:val="0"/>
    <w:pPr>
      <w:widowControl/>
      <w:adjustRightInd w:val="0"/>
      <w:spacing w:afterLines="50" w:line="360" w:lineRule="auto"/>
      <w:ind w:firstLine="200" w:firstLineChars="200"/>
      <w:jc w:val="left"/>
      <w:textAlignment w:val="baseline"/>
    </w:pPr>
    <w:rPr>
      <w:rFonts w:ascii="Arial" w:hAnsi="Arial"/>
      <w:kern w:val="0"/>
      <w:sz w:val="24"/>
      <w:szCs w:val="20"/>
    </w:rPr>
  </w:style>
  <w:style w:type="paragraph" w:customStyle="1" w:styleId="78">
    <w:name w:val="Legal_L2"/>
    <w:basedOn w:val="1"/>
    <w:qFormat/>
    <w:uiPriority w:val="0"/>
    <w:pPr>
      <w:widowControl/>
      <w:spacing w:after="240" w:line="259" w:lineRule="auto"/>
      <w:jc w:val="left"/>
      <w:outlineLvl w:val="1"/>
    </w:pPr>
    <w:rPr>
      <w:kern w:val="0"/>
      <w:sz w:val="24"/>
      <w:lang w:eastAsia="en-US"/>
    </w:rPr>
  </w:style>
  <w:style w:type="paragraph" w:customStyle="1" w:styleId="79">
    <w:name w:val="reader-word-layer"/>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0">
    <w:name w:val="列出段落2"/>
    <w:basedOn w:val="1"/>
    <w:qFormat/>
    <w:uiPriority w:val="0"/>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KWZB;</Company>
  <Pages>51</Pages>
  <Words>6014</Words>
  <Characters>6367</Characters>
  <Lines>372</Lines>
  <Paragraphs>104</Paragraphs>
  <TotalTime>1</TotalTime>
  <ScaleCrop>false</ScaleCrop>
  <LinksUpToDate>false</LinksUpToDate>
  <CharactersWithSpaces>6499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2022-12-07T09:08:00Z</dcterms:created>
  <dc:creator>KWZB</dc:creator>
  <cp:lastModifiedBy>欢乐</cp:lastModifiedBy>
  <cp:lastPrinted>2025-06-16T00:17:00Z</cp:lastPrinted>
  <dcterms:modified xsi:type="dcterms:W3CDTF">2025-09-17T02:34:03Z</dcterms:modified>
  <dc:title>竞争性谈判文件规范</dc:title>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D773F466BFA441A39E0D3ED1B1E71E68_13</vt:lpwstr>
  </property>
  <property fmtid="{D5CDD505-2E9C-101B-9397-08002B2CF9AE}" pid="4" name="KSOTemplateDocerSaveRecord">
    <vt:lpwstr>eyJoZGlkIjoiOWFiOTFlZWJiZTI4ZmE1M2QzZTgxOGQ4MTY5OTVhOTIiLCJ1c2VySWQiOiI4NTA4OTQ4ODQifQ==</vt:lpwstr>
  </property>
</Properties>
</file>