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bookmarkStart w:id="0" w:name="_GoBack"/>
      <w:bookmarkEnd w:id="0"/>
    </w:p>
    <w:p>
      <w:pPr>
        <w:adjustRightInd w:val="0"/>
        <w:snapToGrid w:val="0"/>
        <w:spacing w:line="408" w:lineRule="auto"/>
        <w:rPr>
          <w:rFonts w:ascii="黑体" w:hAnsi="黑体" w:eastAsia="黑体"/>
          <w:sz w:val="32"/>
          <w:szCs w:val="32"/>
        </w:rPr>
      </w:pPr>
    </w:p>
    <w:p>
      <w:pPr>
        <w:adjustRightInd w:val="0"/>
        <w:snapToGrid w:val="0"/>
        <w:jc w:val="center"/>
        <w:rPr>
          <w:rFonts w:ascii="方正小标宋_GBK" w:hAnsi="黑体" w:eastAsia="方正小标宋_GBK" w:cs="方正小标宋_GBK"/>
          <w:spacing w:val="20"/>
          <w:sz w:val="38"/>
          <w:szCs w:val="38"/>
        </w:rPr>
      </w:pPr>
      <w:r>
        <w:rPr>
          <w:rFonts w:hint="eastAsia" w:ascii="方正小标宋_GBK" w:hAnsi="黑体" w:eastAsia="方正小标宋_GBK" w:cs="方正小标宋_GBK"/>
          <w:spacing w:val="20"/>
          <w:sz w:val="38"/>
          <w:szCs w:val="38"/>
        </w:rPr>
        <w:t>“美丽中国，我是行动者”</w:t>
      </w:r>
    </w:p>
    <w:p>
      <w:pPr>
        <w:adjustRightInd w:val="0"/>
        <w:snapToGrid w:val="0"/>
        <w:jc w:val="center"/>
        <w:rPr>
          <w:rFonts w:ascii="方正小标宋_GBK" w:hAnsi="黑体" w:eastAsia="方正小标宋_GBK" w:cs="方正小标宋_GBK"/>
          <w:sz w:val="38"/>
          <w:szCs w:val="38"/>
        </w:rPr>
      </w:pPr>
      <w:r>
        <w:rPr>
          <w:rFonts w:ascii="方正小标宋_GBK" w:hAnsi="黑体" w:eastAsia="方正小标宋_GBK" w:cs="方正小标宋_GBK"/>
          <w:sz w:val="38"/>
          <w:szCs w:val="38"/>
        </w:rPr>
        <w:t>2020</w:t>
      </w:r>
      <w:r>
        <w:rPr>
          <w:rFonts w:hint="eastAsia" w:ascii="方正小标宋_GBK" w:hAnsi="黑体" w:eastAsia="方正小标宋_GBK" w:cs="方正小标宋_GBK"/>
          <w:sz w:val="38"/>
          <w:szCs w:val="38"/>
        </w:rPr>
        <w:t>年生态环保主题书法大赛方案</w:t>
      </w:r>
    </w:p>
    <w:p>
      <w:pPr>
        <w:adjustRightInd w:val="0"/>
        <w:snapToGrid w:val="0"/>
        <w:spacing w:line="408" w:lineRule="auto"/>
        <w:rPr>
          <w:rFonts w:ascii="黑体" w:hAnsi="黑体" w:eastAsia="黑体" w:cs="Times New Roman"/>
          <w:sz w:val="32"/>
          <w:szCs w:val="32"/>
        </w:rPr>
      </w:pPr>
    </w:p>
    <w:p>
      <w:pPr>
        <w:adjustRightInd w:val="0"/>
        <w:snapToGrid w:val="0"/>
        <w:spacing w:line="360" w:lineRule="auto"/>
        <w:ind w:firstLine="600" w:firstLineChars="200"/>
        <w:rPr>
          <w:rFonts w:ascii="黑体" w:hAnsi="黑体" w:eastAsia="黑体"/>
          <w:sz w:val="30"/>
          <w:szCs w:val="30"/>
        </w:rPr>
      </w:pPr>
      <w:r>
        <w:rPr>
          <w:rFonts w:hint="eastAsia" w:ascii="黑体" w:hAnsi="黑体" w:eastAsia="黑体"/>
          <w:sz w:val="30"/>
          <w:szCs w:val="30"/>
        </w:rPr>
        <w:t>一、组织单位</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主办单位：生态环境部  中央文明办</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承办单位：生态环境部宣传教育中心</w:t>
      </w:r>
    </w:p>
    <w:p>
      <w:pPr>
        <w:adjustRightInd w:val="0"/>
        <w:snapToGrid w:val="0"/>
        <w:spacing w:line="360" w:lineRule="auto"/>
        <w:ind w:firstLine="600" w:firstLineChars="200"/>
        <w:rPr>
          <w:rFonts w:ascii="黑体" w:hAnsi="黑体" w:eastAsia="黑体"/>
          <w:sz w:val="30"/>
          <w:szCs w:val="30"/>
        </w:rPr>
      </w:pPr>
      <w:r>
        <w:rPr>
          <w:rFonts w:hint="eastAsia" w:ascii="黑体" w:hAnsi="黑体" w:eastAsia="黑体"/>
          <w:sz w:val="30"/>
          <w:szCs w:val="30"/>
        </w:rPr>
        <w:t>二、基本要求</w:t>
      </w:r>
    </w:p>
    <w:p>
      <w:pPr>
        <w:adjustRightInd w:val="0"/>
        <w:snapToGrid w:val="0"/>
        <w:spacing w:line="360" w:lineRule="auto"/>
        <w:ind w:firstLine="600" w:firstLineChars="200"/>
        <w:rPr>
          <w:rFonts w:hint="eastAsia" w:ascii="仿宋_GB2312" w:hAnsi="仿宋" w:eastAsia="仿宋_GB2312"/>
          <w:spacing w:val="-6"/>
          <w:sz w:val="30"/>
          <w:szCs w:val="30"/>
        </w:rPr>
      </w:pPr>
      <w:r>
        <w:rPr>
          <w:rFonts w:hint="eastAsia" w:ascii="仿宋_GB2312" w:hAnsi="仿宋" w:eastAsia="仿宋_GB2312"/>
          <w:sz w:val="30"/>
          <w:szCs w:val="30"/>
        </w:rPr>
        <w:t>（一）作</w:t>
      </w:r>
      <w:r>
        <w:rPr>
          <w:rFonts w:hint="eastAsia" w:ascii="仿宋_GB2312" w:hAnsi="仿宋" w:eastAsia="仿宋_GB2312"/>
          <w:spacing w:val="-6"/>
          <w:sz w:val="30"/>
          <w:szCs w:val="30"/>
        </w:rPr>
        <w:t>品体现新时代中国特色社会主义生态文明建设相关内容。</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（二）</w:t>
      </w:r>
      <w:r>
        <w:rPr>
          <w:rFonts w:hint="eastAsia" w:ascii="仿宋_GB2312" w:hAnsi="仿宋" w:eastAsia="仿宋_GB2312"/>
          <w:spacing w:val="-6"/>
          <w:sz w:val="30"/>
          <w:szCs w:val="30"/>
        </w:rPr>
        <w:t>作品在环境保护、生态自然、美丽中国的大主题下，采取健康向上的古今诗词、名言金句、对联、赋、格言及自作诗等形式均可。</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（三）作品既体现“绿水青山就是金山银山”等内涵，又能展现书法的艺术魅力。</w:t>
      </w:r>
    </w:p>
    <w:p>
      <w:pPr>
        <w:adjustRightInd w:val="0"/>
        <w:snapToGrid w:val="0"/>
        <w:spacing w:line="360" w:lineRule="auto"/>
        <w:ind w:firstLine="600" w:firstLineChars="200"/>
        <w:rPr>
          <w:rFonts w:ascii="黑体" w:hAnsi="黑体" w:eastAsia="黑体"/>
          <w:sz w:val="30"/>
          <w:szCs w:val="30"/>
        </w:rPr>
      </w:pPr>
      <w:r>
        <w:rPr>
          <w:rFonts w:hint="eastAsia" w:ascii="黑体" w:hAnsi="黑体" w:eastAsia="黑体"/>
          <w:sz w:val="30"/>
          <w:szCs w:val="30"/>
        </w:rPr>
        <w:t>三、征稿范围</w:t>
      </w:r>
    </w:p>
    <w:p>
      <w:pPr>
        <w:adjustRightInd w:val="0"/>
        <w:snapToGrid w:val="0"/>
        <w:spacing w:line="360" w:lineRule="auto"/>
        <w:ind w:firstLine="602" w:firstLineChars="200"/>
        <w:rPr>
          <w:rFonts w:hint="eastAsia" w:ascii="楷体_GB2312" w:hAnsi="仿宋" w:eastAsia="楷体_GB2312"/>
          <w:b/>
          <w:sz w:val="30"/>
          <w:szCs w:val="30"/>
        </w:rPr>
      </w:pPr>
      <w:r>
        <w:rPr>
          <w:rFonts w:hint="eastAsia" w:ascii="楷体_GB2312" w:hAnsi="仿宋" w:eastAsia="楷体_GB2312"/>
          <w:b/>
          <w:sz w:val="30"/>
          <w:szCs w:val="30"/>
        </w:rPr>
        <w:t>（一）面向社会公众稿件征集</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各级书协会员及书法爱好者均可投稿参加。</w:t>
      </w:r>
    </w:p>
    <w:p>
      <w:pPr>
        <w:adjustRightInd w:val="0"/>
        <w:snapToGrid w:val="0"/>
        <w:spacing w:line="360" w:lineRule="auto"/>
        <w:ind w:firstLine="602" w:firstLineChars="200"/>
        <w:rPr>
          <w:rFonts w:hint="eastAsia" w:ascii="楷体_GB2312" w:hAnsi="仿宋" w:eastAsia="楷体_GB2312"/>
          <w:b/>
          <w:sz w:val="30"/>
          <w:szCs w:val="30"/>
        </w:rPr>
      </w:pPr>
      <w:r>
        <w:rPr>
          <w:rFonts w:hint="eastAsia" w:ascii="楷体_GB2312" w:hAnsi="仿宋" w:eastAsia="楷体_GB2312"/>
          <w:b/>
          <w:sz w:val="30"/>
          <w:szCs w:val="30"/>
        </w:rPr>
        <w:t>（二）面向特邀作者定向征集</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邀请中国书协会员中具有较高专业创作水准和社会影响力的会员组织1至2次定向征集。</w:t>
      </w:r>
    </w:p>
    <w:p>
      <w:pPr>
        <w:adjustRightInd w:val="0"/>
        <w:snapToGrid w:val="0"/>
        <w:spacing w:line="360" w:lineRule="auto"/>
        <w:ind w:firstLine="600" w:firstLineChars="200"/>
        <w:rPr>
          <w:rFonts w:ascii="黑体" w:hAnsi="黑体" w:eastAsia="黑体"/>
          <w:sz w:val="30"/>
          <w:szCs w:val="30"/>
        </w:rPr>
      </w:pPr>
      <w:r>
        <w:rPr>
          <w:rFonts w:hint="eastAsia" w:ascii="黑体" w:hAnsi="黑体" w:eastAsia="黑体"/>
          <w:sz w:val="30"/>
          <w:szCs w:val="30"/>
        </w:rPr>
        <w:t>四、时间安排</w:t>
      </w:r>
    </w:p>
    <w:p>
      <w:pPr>
        <w:adjustRightInd w:val="0"/>
        <w:snapToGrid w:val="0"/>
        <w:spacing w:line="360" w:lineRule="auto"/>
        <w:ind w:firstLine="602" w:firstLineChars="200"/>
        <w:rPr>
          <w:rFonts w:hint="eastAsia" w:ascii="楷体_GB2312" w:hAnsi="仿宋" w:eastAsia="楷体_GB2312"/>
          <w:b/>
          <w:sz w:val="30"/>
          <w:szCs w:val="30"/>
        </w:rPr>
      </w:pPr>
      <w:r>
        <w:rPr>
          <w:rFonts w:hint="eastAsia" w:ascii="楷体_GB2312" w:hAnsi="仿宋" w:eastAsia="楷体_GB2312"/>
          <w:b/>
          <w:sz w:val="30"/>
          <w:szCs w:val="30"/>
        </w:rPr>
        <w:t>（一）征稿时间</w:t>
      </w:r>
    </w:p>
    <w:p>
      <w:pPr>
        <w:adjustRightInd w:val="0"/>
        <w:snapToGrid w:val="0"/>
        <w:spacing w:line="365"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2020年4月30日前。</w:t>
      </w:r>
    </w:p>
    <w:p>
      <w:pPr>
        <w:adjustRightInd w:val="0"/>
        <w:snapToGrid w:val="0"/>
        <w:spacing w:line="365" w:lineRule="auto"/>
        <w:ind w:firstLine="602" w:firstLineChars="200"/>
        <w:rPr>
          <w:rFonts w:hint="eastAsia" w:ascii="楷体_GB2312" w:hAnsi="仿宋" w:eastAsia="楷体_GB2312"/>
          <w:b/>
          <w:sz w:val="30"/>
          <w:szCs w:val="30"/>
        </w:rPr>
      </w:pPr>
      <w:r>
        <w:rPr>
          <w:rFonts w:hint="eastAsia" w:ascii="楷体_GB2312" w:hAnsi="仿宋" w:eastAsia="楷体_GB2312"/>
          <w:b/>
          <w:sz w:val="30"/>
          <w:szCs w:val="30"/>
        </w:rPr>
        <w:t>（二）评审时间</w:t>
      </w:r>
    </w:p>
    <w:p>
      <w:pPr>
        <w:adjustRightInd w:val="0"/>
        <w:snapToGrid w:val="0"/>
        <w:spacing w:line="365"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2020年5月上旬。</w:t>
      </w:r>
    </w:p>
    <w:p>
      <w:pPr>
        <w:adjustRightInd w:val="0"/>
        <w:snapToGrid w:val="0"/>
        <w:spacing w:line="365" w:lineRule="auto"/>
        <w:ind w:firstLine="600" w:firstLineChars="200"/>
        <w:rPr>
          <w:rFonts w:ascii="黑体" w:hAnsi="黑体" w:eastAsia="黑体"/>
          <w:sz w:val="30"/>
          <w:szCs w:val="30"/>
        </w:rPr>
      </w:pPr>
      <w:r>
        <w:rPr>
          <w:rFonts w:hint="eastAsia" w:ascii="黑体" w:hAnsi="黑体" w:eastAsia="黑体"/>
          <w:sz w:val="30"/>
          <w:szCs w:val="30"/>
        </w:rPr>
        <w:t>五、投稿要求</w:t>
      </w:r>
    </w:p>
    <w:p>
      <w:pPr>
        <w:adjustRightInd w:val="0"/>
        <w:snapToGrid w:val="0"/>
        <w:spacing w:line="365" w:lineRule="auto"/>
        <w:ind w:firstLine="602" w:firstLineChars="200"/>
        <w:rPr>
          <w:rFonts w:hint="eastAsia" w:ascii="楷体_GB2312" w:hAnsi="仿宋" w:eastAsia="楷体_GB2312"/>
          <w:b/>
          <w:sz w:val="30"/>
          <w:szCs w:val="30"/>
        </w:rPr>
      </w:pPr>
      <w:r>
        <w:rPr>
          <w:rFonts w:hint="eastAsia" w:ascii="楷体_GB2312" w:hAnsi="仿宋" w:eastAsia="楷体_GB2312"/>
          <w:b/>
          <w:sz w:val="30"/>
          <w:szCs w:val="30"/>
        </w:rPr>
        <w:t>（一）作品规格</w:t>
      </w:r>
    </w:p>
    <w:p>
      <w:pPr>
        <w:adjustRightInd w:val="0"/>
        <w:snapToGrid w:val="0"/>
        <w:spacing w:line="365"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书法作品，横竖皆宜，单人投稿不超过5幅。</w:t>
      </w:r>
    </w:p>
    <w:p>
      <w:pPr>
        <w:adjustRightInd w:val="0"/>
        <w:snapToGrid w:val="0"/>
        <w:spacing w:line="365" w:lineRule="auto"/>
        <w:ind w:firstLine="602" w:firstLineChars="200"/>
        <w:rPr>
          <w:rFonts w:hint="eastAsia" w:ascii="楷体_GB2312" w:hAnsi="仿宋" w:eastAsia="楷体_GB2312"/>
          <w:b/>
          <w:sz w:val="30"/>
          <w:szCs w:val="30"/>
        </w:rPr>
      </w:pPr>
      <w:r>
        <w:rPr>
          <w:rFonts w:hint="eastAsia" w:ascii="楷体_GB2312" w:hAnsi="仿宋" w:eastAsia="楷体_GB2312"/>
          <w:b/>
          <w:sz w:val="30"/>
          <w:szCs w:val="30"/>
        </w:rPr>
        <w:t>（二）作品形式</w:t>
      </w:r>
    </w:p>
    <w:p>
      <w:pPr>
        <w:adjustRightInd w:val="0"/>
        <w:snapToGrid w:val="0"/>
        <w:spacing w:line="365"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作品仅限毛笔书法（草书、篆书等需附释文）。</w:t>
      </w:r>
    </w:p>
    <w:p>
      <w:pPr>
        <w:adjustRightInd w:val="0"/>
        <w:snapToGrid w:val="0"/>
        <w:spacing w:line="365" w:lineRule="auto"/>
        <w:ind w:firstLine="602" w:firstLineChars="200"/>
        <w:rPr>
          <w:rFonts w:hint="eastAsia" w:ascii="楷体_GB2312" w:hAnsi="仿宋" w:eastAsia="楷体_GB2312"/>
          <w:b/>
          <w:sz w:val="30"/>
          <w:szCs w:val="30"/>
        </w:rPr>
      </w:pPr>
      <w:r>
        <w:rPr>
          <w:rFonts w:hint="eastAsia" w:ascii="楷体_GB2312" w:hAnsi="仿宋" w:eastAsia="楷体_GB2312"/>
          <w:b/>
          <w:sz w:val="30"/>
          <w:szCs w:val="30"/>
        </w:rPr>
        <w:t>（三）署名要求</w:t>
      </w:r>
    </w:p>
    <w:p>
      <w:pPr>
        <w:adjustRightInd w:val="0"/>
        <w:snapToGrid w:val="0"/>
        <w:spacing w:line="365" w:lineRule="auto"/>
        <w:ind w:firstLine="576" w:firstLineChars="200"/>
        <w:rPr>
          <w:rFonts w:hint="eastAsia" w:ascii="仿宋_GB2312" w:hAnsi="仿宋" w:eastAsia="仿宋_GB2312"/>
          <w:spacing w:val="-6"/>
          <w:sz w:val="30"/>
          <w:szCs w:val="30"/>
        </w:rPr>
      </w:pPr>
      <w:r>
        <w:rPr>
          <w:rFonts w:hint="eastAsia" w:ascii="仿宋_GB2312" w:hAnsi="仿宋" w:eastAsia="仿宋_GB2312"/>
          <w:spacing w:val="-6"/>
          <w:sz w:val="30"/>
          <w:szCs w:val="30"/>
        </w:rPr>
        <w:t>作品背面右下角用铅笔注明姓名、性别、年龄、地址、邮编、电话，或另附个人简介、艺术画册。信件封面请注明“美丽中国书法大赛”。</w:t>
      </w:r>
    </w:p>
    <w:p>
      <w:pPr>
        <w:adjustRightInd w:val="0"/>
        <w:snapToGrid w:val="0"/>
        <w:spacing w:line="365" w:lineRule="auto"/>
        <w:ind w:firstLine="602" w:firstLineChars="200"/>
        <w:rPr>
          <w:rFonts w:hint="eastAsia" w:ascii="楷体_GB2312" w:hAnsi="仿宋" w:eastAsia="楷体_GB2312"/>
          <w:b/>
          <w:sz w:val="30"/>
          <w:szCs w:val="30"/>
        </w:rPr>
      </w:pPr>
      <w:r>
        <w:rPr>
          <w:rFonts w:hint="eastAsia" w:ascii="楷体_GB2312" w:hAnsi="仿宋" w:eastAsia="楷体_GB2312"/>
          <w:b/>
          <w:sz w:val="30"/>
          <w:szCs w:val="30"/>
        </w:rPr>
        <w:t>（四）权责说明</w:t>
      </w:r>
    </w:p>
    <w:p>
      <w:pPr>
        <w:adjustRightInd w:val="0"/>
        <w:snapToGrid w:val="0"/>
        <w:spacing w:line="365"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所有投稿作品不退稿，作品的所有权、出版权等归属大赛主办方。凡投稿者均视为认同并遵守征稿通知的各项约定。</w:t>
      </w:r>
    </w:p>
    <w:p>
      <w:pPr>
        <w:adjustRightInd w:val="0"/>
        <w:snapToGrid w:val="0"/>
        <w:spacing w:line="365" w:lineRule="auto"/>
        <w:ind w:firstLine="600" w:firstLineChars="200"/>
        <w:rPr>
          <w:rFonts w:ascii="黑体" w:hAnsi="黑体" w:eastAsia="黑体"/>
          <w:sz w:val="30"/>
          <w:szCs w:val="30"/>
        </w:rPr>
      </w:pPr>
      <w:r>
        <w:rPr>
          <w:rFonts w:hint="eastAsia" w:ascii="黑体" w:hAnsi="黑体" w:eastAsia="黑体"/>
          <w:sz w:val="30"/>
          <w:szCs w:val="30"/>
        </w:rPr>
        <w:t>六、作品报送</w:t>
      </w:r>
    </w:p>
    <w:p>
      <w:pPr>
        <w:adjustRightInd w:val="0"/>
        <w:snapToGrid w:val="0"/>
        <w:spacing w:line="365" w:lineRule="auto"/>
        <w:ind w:firstLine="602" w:firstLineChars="200"/>
        <w:rPr>
          <w:rFonts w:hint="eastAsia" w:ascii="楷体_GB2312" w:hAnsi="仿宋" w:eastAsia="楷体_GB2312"/>
          <w:b/>
          <w:sz w:val="30"/>
          <w:szCs w:val="30"/>
        </w:rPr>
      </w:pPr>
      <w:r>
        <w:rPr>
          <w:rFonts w:hint="eastAsia" w:ascii="楷体_GB2312" w:hAnsi="仿宋" w:eastAsia="楷体_GB2312"/>
          <w:b/>
          <w:sz w:val="30"/>
          <w:szCs w:val="30"/>
        </w:rPr>
        <w:t>（一）组织推荐</w:t>
      </w:r>
    </w:p>
    <w:p>
      <w:pPr>
        <w:adjustRightInd w:val="0"/>
        <w:snapToGrid w:val="0"/>
        <w:spacing w:line="365"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各省（区、市）和新疆生产建设兵团生态环境厅（局）、文明办可作为组织推荐单位统一填写报名表，并通过邮寄的方式将作品报送至生态环境部宣传教育中心。</w:t>
      </w:r>
    </w:p>
    <w:p>
      <w:pPr>
        <w:adjustRightInd w:val="0"/>
        <w:snapToGrid w:val="0"/>
        <w:spacing w:line="365" w:lineRule="auto"/>
        <w:ind w:firstLine="602" w:firstLineChars="200"/>
        <w:rPr>
          <w:rFonts w:hint="eastAsia" w:ascii="楷体_GB2312" w:hAnsi="仿宋" w:eastAsia="楷体_GB2312"/>
          <w:b/>
          <w:sz w:val="30"/>
          <w:szCs w:val="30"/>
        </w:rPr>
      </w:pPr>
      <w:r>
        <w:rPr>
          <w:rFonts w:hint="eastAsia" w:ascii="楷体_GB2312" w:hAnsi="仿宋" w:eastAsia="楷体_GB2312"/>
          <w:b/>
          <w:sz w:val="30"/>
          <w:szCs w:val="30"/>
        </w:rPr>
        <w:t>（二）个人参赛</w:t>
      </w:r>
    </w:p>
    <w:p>
      <w:pPr>
        <w:adjustRightInd w:val="0"/>
        <w:snapToGrid w:val="0"/>
        <w:spacing w:line="365"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参赛者请将报名表（见附表）与参赛作品一同邮寄至生态环境部宣传教育中心。</w:t>
      </w:r>
    </w:p>
    <w:p>
      <w:pPr>
        <w:adjustRightInd w:val="0"/>
        <w:snapToGrid w:val="0"/>
        <w:spacing w:line="365" w:lineRule="auto"/>
        <w:ind w:firstLine="600" w:firstLineChars="200"/>
        <w:rPr>
          <w:rFonts w:ascii="黑体" w:hAnsi="黑体" w:eastAsia="黑体"/>
          <w:sz w:val="30"/>
          <w:szCs w:val="30"/>
        </w:rPr>
      </w:pPr>
      <w:r>
        <w:rPr>
          <w:rFonts w:hint="eastAsia" w:ascii="黑体" w:hAnsi="黑体" w:eastAsia="黑体"/>
          <w:sz w:val="30"/>
          <w:szCs w:val="30"/>
        </w:rPr>
        <w:t>七、奖项设置</w:t>
      </w:r>
    </w:p>
    <w:p>
      <w:pPr>
        <w:adjustRightInd w:val="0"/>
        <w:snapToGrid w:val="0"/>
        <w:spacing w:line="365"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一等奖5名、二等奖10名、三等奖20名。</w:t>
      </w:r>
    </w:p>
    <w:p>
      <w:pPr>
        <w:adjustRightInd w:val="0"/>
        <w:snapToGrid w:val="0"/>
        <w:spacing w:line="365" w:lineRule="auto"/>
        <w:ind w:firstLine="600" w:firstLineChars="200"/>
        <w:rPr>
          <w:rFonts w:ascii="黑体" w:hAnsi="黑体" w:eastAsia="黑体"/>
          <w:sz w:val="30"/>
          <w:szCs w:val="30"/>
        </w:rPr>
      </w:pPr>
      <w:r>
        <w:rPr>
          <w:rFonts w:hint="eastAsia" w:ascii="黑体" w:hAnsi="黑体" w:eastAsia="黑体"/>
          <w:sz w:val="30"/>
          <w:szCs w:val="30"/>
        </w:rPr>
        <w:t>八、评审及入展待遇</w:t>
      </w:r>
    </w:p>
    <w:p>
      <w:pPr>
        <w:adjustRightInd w:val="0"/>
        <w:snapToGrid w:val="0"/>
        <w:spacing w:line="365"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（一）本次大赛不收取参评、审稿、宣传、出版等一切费用。</w:t>
      </w:r>
    </w:p>
    <w:p>
      <w:pPr>
        <w:adjustRightInd w:val="0"/>
        <w:snapToGrid w:val="0"/>
        <w:spacing w:line="365"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（二）获奖者将获赠荣誉证书及大赛作品集一册。</w:t>
      </w:r>
    </w:p>
    <w:p>
      <w:pPr>
        <w:adjustRightInd w:val="0"/>
        <w:snapToGrid w:val="0"/>
        <w:spacing w:line="365"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（三）获奖作者名单将在相关媒体上公布。</w:t>
      </w:r>
    </w:p>
    <w:p>
      <w:pPr>
        <w:adjustRightInd w:val="0"/>
        <w:snapToGrid w:val="0"/>
        <w:spacing w:line="365"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（四）部分优秀获奖作品将在2020年六五环境日国家主场活动展出。</w:t>
      </w:r>
    </w:p>
    <w:p>
      <w:pPr>
        <w:adjustRightInd w:val="0"/>
        <w:snapToGrid w:val="0"/>
        <w:spacing w:line="365" w:lineRule="auto"/>
        <w:ind w:firstLine="600" w:firstLineChars="200"/>
        <w:rPr>
          <w:rFonts w:ascii="黑体" w:hAnsi="黑体" w:eastAsia="黑体"/>
          <w:sz w:val="30"/>
          <w:szCs w:val="30"/>
        </w:rPr>
      </w:pPr>
      <w:r>
        <w:rPr>
          <w:rFonts w:hint="eastAsia" w:ascii="黑体" w:hAnsi="黑体" w:eastAsia="黑体"/>
          <w:sz w:val="30"/>
          <w:szCs w:val="30"/>
        </w:rPr>
        <w:t>九、联系人与联系方式</w:t>
      </w:r>
    </w:p>
    <w:p>
      <w:pPr>
        <w:adjustRightInd w:val="0"/>
        <w:snapToGrid w:val="0"/>
        <w:spacing w:line="365" w:lineRule="auto"/>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联系人:生态环境部宣传教育中心  王钰</w:t>
      </w:r>
      <w:r>
        <w:rPr>
          <w:rFonts w:hint="eastAsia" w:ascii="仿宋_GB2312" w:hAnsi="仿宋" w:eastAsia="仿宋_GB2312"/>
          <w:sz w:val="30"/>
          <w:szCs w:val="30"/>
        </w:rPr>
        <w:t>、</w:t>
      </w:r>
      <w:r>
        <w:rPr>
          <w:rFonts w:hint="eastAsia" w:ascii="仿宋_GB2312" w:hAnsi="仿宋" w:eastAsia="仿宋_GB2312" w:cs="仿宋_GB2312"/>
          <w:sz w:val="30"/>
          <w:szCs w:val="30"/>
        </w:rPr>
        <w:t>杨俊</w:t>
      </w:r>
    </w:p>
    <w:p>
      <w:pPr>
        <w:adjustRightInd w:val="0"/>
        <w:snapToGrid w:val="0"/>
        <w:spacing w:line="365" w:lineRule="auto"/>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电  话:010-84630877，13810019207</w:t>
      </w:r>
    </w:p>
    <w:p>
      <w:pPr>
        <w:adjustRightInd w:val="0"/>
        <w:snapToGrid w:val="0"/>
        <w:spacing w:line="365" w:lineRule="auto"/>
        <w:ind w:firstLine="600" w:firstLineChars="200"/>
        <w:rPr>
          <w:rFonts w:hint="eastAsia" w:ascii="仿宋_GB2312" w:hAnsi="仿宋" w:eastAsia="仿宋_GB2312"/>
          <w:sz w:val="30"/>
          <w:szCs w:val="30"/>
        </w:rPr>
      </w:pPr>
      <w:r>
        <w:rPr>
          <w:rFonts w:hint="eastAsia" w:ascii="仿宋_GB2312" w:hAnsi="仿宋" w:eastAsia="仿宋_GB2312" w:cs="仿宋_GB2312"/>
          <w:sz w:val="30"/>
          <w:szCs w:val="30"/>
        </w:rPr>
        <w:t>邮寄地址：北京市朝阳区育慧南路1号A栋311b室（信件封面请注明“美丽中国书法大赛”）</w:t>
      </w:r>
    </w:p>
    <w:p>
      <w:pPr>
        <w:widowControl/>
        <w:jc w:val="left"/>
        <w:rPr>
          <w:rFonts w:hint="eastAsia" w:ascii="仿宋_GB2312" w:hAnsi="仿宋_GB2312" w:eastAsia="仿宋_GB2312" w:cs="仿宋_GB2312"/>
          <w:sz w:val="32"/>
          <w:szCs w:val="32"/>
        </w:rPr>
      </w:pPr>
    </w:p>
    <w:p>
      <w:pPr>
        <w:widowControl/>
        <w:jc w:val="left"/>
        <w:rPr>
          <w:rFonts w:hint="eastAsia" w:ascii="仿宋_GB2312" w:hAnsi="仿宋_GB2312" w:eastAsia="仿宋_GB2312" w:cs="仿宋_GB2312"/>
          <w:sz w:val="32"/>
          <w:szCs w:val="32"/>
        </w:rPr>
        <w:sectPr>
          <w:footerReference r:id="rId3" w:type="default"/>
          <w:pgSz w:w="11906" w:h="16838"/>
          <w:pgMar w:top="1701" w:right="1531" w:bottom="1701" w:left="1531" w:header="851" w:footer="1077" w:gutter="0"/>
          <w:cols w:space="720" w:num="1"/>
          <w:docGrid w:type="lines" w:linePitch="319" w:charSpace="0"/>
        </w:sectPr>
      </w:pPr>
    </w:p>
    <w:p>
      <w:pPr>
        <w:adjustRightInd w:val="0"/>
        <w:snapToGrid w:val="0"/>
        <w:rPr>
          <w:rFonts w:hint="eastAsia" w:ascii="黑体" w:hAnsi="黑体" w:eastAsia="黑体" w:cs="黑体"/>
          <w:sz w:val="32"/>
          <w:szCs w:val="32"/>
        </w:rPr>
      </w:pPr>
      <w:r>
        <w:rPr>
          <w:rFonts w:hint="eastAsia" w:ascii="黑体" w:hAnsi="黑体" w:eastAsia="黑体" w:cs="黑体"/>
          <w:sz w:val="32"/>
          <w:szCs w:val="32"/>
        </w:rPr>
        <w:t>附表</w:t>
      </w:r>
    </w:p>
    <w:p>
      <w:pPr>
        <w:adjustRightInd w:val="0"/>
        <w:snapToGrid w:val="0"/>
        <w:spacing w:line="408" w:lineRule="auto"/>
        <w:rPr>
          <w:rFonts w:ascii="黑体" w:hAnsi="黑体" w:eastAsia="黑体" w:cs="黑体"/>
          <w:sz w:val="32"/>
          <w:szCs w:val="32"/>
        </w:rPr>
      </w:pP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hint="eastAsia" w:ascii="方正小标宋_GBK" w:hAnsi="华文中宋" w:eastAsia="方正小标宋_GBK"/>
          <w:kern w:val="0"/>
          <w:sz w:val="38"/>
          <w:szCs w:val="38"/>
        </w:rPr>
      </w:pPr>
      <w:r>
        <w:rPr>
          <w:rFonts w:hint="eastAsia" w:ascii="方正小标宋_GBK" w:hAnsi="华文中宋" w:eastAsia="方正小标宋_GBK"/>
          <w:kern w:val="0"/>
          <w:sz w:val="38"/>
          <w:szCs w:val="38"/>
        </w:rPr>
        <w:t>“美丽中国，我是行动者”</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hint="eastAsia" w:ascii="方正小标宋_GBK" w:hAnsi="华文中宋" w:eastAsia="方正小标宋_GBK"/>
          <w:kern w:val="0"/>
          <w:sz w:val="38"/>
          <w:szCs w:val="38"/>
        </w:rPr>
      </w:pPr>
      <w:r>
        <w:rPr>
          <w:rFonts w:hint="eastAsia" w:ascii="方正小标宋_GBK" w:hAnsi="华文中宋" w:eastAsia="方正小标宋_GBK"/>
          <w:kern w:val="0"/>
          <w:sz w:val="38"/>
          <w:szCs w:val="38"/>
        </w:rPr>
        <w:t>2020年生态环保主题书法大赛报名表</w:t>
      </w:r>
    </w:p>
    <w:tbl>
      <w:tblPr>
        <w:tblStyle w:val="3"/>
        <w:tblW w:w="140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6"/>
        <w:gridCol w:w="4531"/>
        <w:gridCol w:w="2831"/>
        <w:gridCol w:w="36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8" w:type="dxa"/>
            <w:noWrap w:val="0"/>
            <w:vAlign w:val="center"/>
          </w:tcPr>
          <w:p>
            <w:pPr>
              <w:adjustRightInd w:val="0"/>
              <w:snapToGrid w:val="0"/>
              <w:jc w:val="center"/>
              <w:rPr>
                <w:rFonts w:ascii="仿宋_GB2312" w:hAnsi="黑体" w:eastAsia="仿宋_GB2312"/>
                <w:b/>
                <w:kern w:val="0"/>
                <w:sz w:val="24"/>
              </w:rPr>
            </w:pPr>
            <w:r>
              <w:rPr>
                <w:rFonts w:hint="eastAsia" w:ascii="仿宋_GB2312" w:hAnsi="黑体" w:eastAsia="仿宋_GB2312"/>
                <w:b/>
                <w:sz w:val="24"/>
              </w:rPr>
              <w:t>序号</w:t>
            </w:r>
          </w:p>
        </w:tc>
        <w:tc>
          <w:tcPr>
            <w:tcW w:w="2046" w:type="dxa"/>
            <w:noWrap w:val="0"/>
            <w:vAlign w:val="center"/>
          </w:tcPr>
          <w:p>
            <w:pPr>
              <w:adjustRightInd w:val="0"/>
              <w:snapToGrid w:val="0"/>
              <w:jc w:val="center"/>
              <w:rPr>
                <w:rFonts w:ascii="仿宋_GB2312" w:hAnsi="黑体" w:eastAsia="仿宋_GB2312"/>
                <w:b/>
                <w:kern w:val="0"/>
                <w:sz w:val="24"/>
              </w:rPr>
            </w:pPr>
            <w:r>
              <w:rPr>
                <w:rFonts w:hint="eastAsia" w:ascii="仿宋_GB2312" w:hAnsi="黑体" w:eastAsia="仿宋_GB2312"/>
                <w:b/>
                <w:sz w:val="24"/>
              </w:rPr>
              <w:t>作者姓名</w:t>
            </w:r>
          </w:p>
        </w:tc>
        <w:tc>
          <w:tcPr>
            <w:tcW w:w="4531" w:type="dxa"/>
            <w:noWrap w:val="0"/>
            <w:vAlign w:val="center"/>
          </w:tcPr>
          <w:p>
            <w:pPr>
              <w:adjustRightInd w:val="0"/>
              <w:snapToGrid w:val="0"/>
              <w:jc w:val="center"/>
              <w:rPr>
                <w:rFonts w:ascii="仿宋_GB2312" w:hAnsi="黑体" w:eastAsia="仿宋_GB2312"/>
                <w:b/>
                <w:kern w:val="0"/>
                <w:sz w:val="24"/>
              </w:rPr>
            </w:pPr>
            <w:r>
              <w:rPr>
                <w:rFonts w:hint="eastAsia" w:ascii="仿宋_GB2312" w:hAnsi="黑体" w:eastAsia="仿宋_GB2312"/>
                <w:b/>
                <w:sz w:val="24"/>
              </w:rPr>
              <w:t>作</w:t>
            </w:r>
            <w:r>
              <w:rPr>
                <w:rFonts w:ascii="仿宋_GB2312" w:hAnsi="黑体" w:eastAsia="仿宋_GB2312"/>
                <w:b/>
                <w:sz w:val="24"/>
              </w:rPr>
              <w:t xml:space="preserve">  </w:t>
            </w:r>
            <w:r>
              <w:rPr>
                <w:rFonts w:hint="eastAsia" w:ascii="仿宋_GB2312" w:hAnsi="黑体" w:eastAsia="仿宋_GB2312"/>
                <w:b/>
                <w:sz w:val="24"/>
              </w:rPr>
              <w:t>品</w:t>
            </w:r>
            <w:r>
              <w:rPr>
                <w:rFonts w:ascii="仿宋_GB2312" w:hAnsi="黑体" w:eastAsia="仿宋_GB2312"/>
                <w:b/>
                <w:sz w:val="24"/>
              </w:rPr>
              <w:t xml:space="preserve">  </w:t>
            </w:r>
            <w:r>
              <w:rPr>
                <w:rFonts w:hint="eastAsia" w:ascii="仿宋_GB2312" w:hAnsi="黑体" w:eastAsia="仿宋_GB2312"/>
                <w:b/>
                <w:sz w:val="24"/>
              </w:rPr>
              <w:t>名</w:t>
            </w:r>
            <w:r>
              <w:rPr>
                <w:rFonts w:ascii="仿宋_GB2312" w:hAnsi="黑体" w:eastAsia="仿宋_GB2312"/>
                <w:b/>
                <w:sz w:val="24"/>
              </w:rPr>
              <w:t xml:space="preserve">  </w:t>
            </w:r>
            <w:r>
              <w:rPr>
                <w:rFonts w:hint="eastAsia" w:ascii="仿宋_GB2312" w:hAnsi="黑体" w:eastAsia="仿宋_GB2312"/>
                <w:b/>
                <w:sz w:val="24"/>
              </w:rPr>
              <w:t>称</w:t>
            </w:r>
          </w:p>
        </w:tc>
        <w:tc>
          <w:tcPr>
            <w:tcW w:w="2831" w:type="dxa"/>
            <w:noWrap w:val="0"/>
            <w:vAlign w:val="center"/>
          </w:tcPr>
          <w:p>
            <w:pPr>
              <w:adjustRightInd w:val="0"/>
              <w:snapToGrid w:val="0"/>
              <w:jc w:val="center"/>
              <w:rPr>
                <w:rFonts w:ascii="仿宋_GB2312" w:hAnsi="黑体" w:eastAsia="仿宋_GB2312"/>
                <w:b/>
                <w:kern w:val="0"/>
                <w:sz w:val="24"/>
              </w:rPr>
            </w:pPr>
            <w:r>
              <w:rPr>
                <w:rFonts w:hint="eastAsia" w:ascii="仿宋_GB2312" w:hAnsi="黑体" w:eastAsia="仿宋_GB2312"/>
                <w:b/>
                <w:sz w:val="24"/>
              </w:rPr>
              <w:t>联系电话（手机）</w:t>
            </w:r>
          </w:p>
        </w:tc>
        <w:tc>
          <w:tcPr>
            <w:tcW w:w="3689" w:type="dxa"/>
            <w:noWrap w:val="0"/>
            <w:vAlign w:val="center"/>
          </w:tcPr>
          <w:p>
            <w:pPr>
              <w:adjustRightInd w:val="0"/>
              <w:snapToGrid w:val="0"/>
              <w:jc w:val="center"/>
              <w:rPr>
                <w:rFonts w:ascii="仿宋_GB2312" w:hAnsi="黑体" w:eastAsia="仿宋_GB2312"/>
                <w:b/>
                <w:kern w:val="0"/>
                <w:sz w:val="24"/>
              </w:rPr>
            </w:pPr>
            <w:r>
              <w:rPr>
                <w:rFonts w:hint="eastAsia" w:ascii="仿宋_GB2312" w:hAnsi="黑体" w:eastAsia="仿宋_GB2312"/>
                <w:b/>
                <w:sz w:val="24"/>
              </w:rPr>
              <w:t>通</w:t>
            </w:r>
            <w:r>
              <w:rPr>
                <w:rFonts w:ascii="仿宋_GB2312" w:hAnsi="黑体" w:eastAsia="仿宋_GB2312"/>
                <w:b/>
                <w:sz w:val="24"/>
              </w:rPr>
              <w:t xml:space="preserve">  </w:t>
            </w:r>
            <w:r>
              <w:rPr>
                <w:rFonts w:hint="eastAsia" w:ascii="仿宋_GB2312" w:hAnsi="黑体" w:eastAsia="仿宋_GB2312"/>
                <w:b/>
                <w:sz w:val="24"/>
              </w:rPr>
              <w:t>讯</w:t>
            </w:r>
            <w:r>
              <w:rPr>
                <w:rFonts w:ascii="仿宋_GB2312" w:hAnsi="黑体" w:eastAsia="仿宋_GB2312"/>
                <w:b/>
                <w:sz w:val="24"/>
              </w:rPr>
              <w:t xml:space="preserve">  </w:t>
            </w:r>
            <w:r>
              <w:rPr>
                <w:rFonts w:hint="eastAsia" w:ascii="仿宋_GB2312" w:hAnsi="黑体" w:eastAsia="仿宋_GB2312"/>
                <w:b/>
                <w:sz w:val="24"/>
              </w:rPr>
              <w:t>地</w:t>
            </w:r>
            <w:r>
              <w:rPr>
                <w:rFonts w:ascii="仿宋_GB2312" w:hAnsi="黑体" w:eastAsia="仿宋_GB2312"/>
                <w:b/>
                <w:sz w:val="24"/>
              </w:rPr>
              <w:t xml:space="preserve">  </w:t>
            </w:r>
            <w:r>
              <w:rPr>
                <w:rFonts w:hint="eastAsia" w:ascii="仿宋_GB2312" w:hAnsi="黑体" w:eastAsia="仿宋_GB2312"/>
                <w:b/>
                <w:sz w:val="24"/>
              </w:rPr>
              <w:t>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8" w:type="dxa"/>
            <w:noWrap w:val="0"/>
            <w:vAlign w:val="center"/>
          </w:tcPr>
          <w:p>
            <w:pPr>
              <w:adjustRightInd w:val="0"/>
              <w:snapToGrid w:val="0"/>
              <w:jc w:val="center"/>
              <w:rPr>
                <w:rFonts w:hint="eastAsia" w:ascii="仿宋_GB2312" w:hAnsi="宋体" w:eastAsia="仿宋_GB2312"/>
                <w:kern w:val="0"/>
                <w:sz w:val="24"/>
                <w:szCs w:val="24"/>
              </w:rPr>
            </w:pPr>
            <w:r>
              <w:rPr>
                <w:rFonts w:hint="eastAsia" w:ascii="仿宋_GB2312" w:hAnsi="宋体" w:eastAsia="仿宋_GB2312"/>
                <w:sz w:val="24"/>
                <w:szCs w:val="24"/>
              </w:rPr>
              <w:t>1</w:t>
            </w:r>
          </w:p>
        </w:tc>
        <w:tc>
          <w:tcPr>
            <w:tcW w:w="2046" w:type="dxa"/>
            <w:vMerge w:val="restart"/>
            <w:noWrap w:val="0"/>
            <w:vAlign w:val="center"/>
          </w:tcPr>
          <w:p>
            <w:pPr>
              <w:adjustRightInd w:val="0"/>
              <w:snapToGrid w:val="0"/>
              <w:spacing w:line="520" w:lineRule="exact"/>
              <w:jc w:val="center"/>
              <w:rPr>
                <w:rFonts w:ascii="宋体" w:hAnsi="宋体"/>
                <w:kern w:val="0"/>
              </w:rPr>
            </w:pPr>
          </w:p>
        </w:tc>
        <w:tc>
          <w:tcPr>
            <w:tcW w:w="4531" w:type="dxa"/>
            <w:noWrap w:val="0"/>
            <w:vAlign w:val="center"/>
          </w:tcPr>
          <w:p>
            <w:pPr>
              <w:adjustRightInd w:val="0"/>
              <w:snapToGrid w:val="0"/>
              <w:spacing w:line="520" w:lineRule="exact"/>
              <w:jc w:val="center"/>
              <w:rPr>
                <w:rFonts w:ascii="宋体" w:hAnsi="宋体"/>
                <w:kern w:val="0"/>
              </w:rPr>
            </w:pPr>
          </w:p>
        </w:tc>
        <w:tc>
          <w:tcPr>
            <w:tcW w:w="2831" w:type="dxa"/>
            <w:vMerge w:val="restart"/>
            <w:noWrap w:val="0"/>
            <w:vAlign w:val="center"/>
          </w:tcPr>
          <w:p>
            <w:pPr>
              <w:adjustRightInd w:val="0"/>
              <w:snapToGrid w:val="0"/>
              <w:spacing w:line="520" w:lineRule="exact"/>
              <w:jc w:val="center"/>
              <w:rPr>
                <w:rFonts w:ascii="宋体" w:hAnsi="宋体"/>
                <w:kern w:val="0"/>
              </w:rPr>
            </w:pPr>
          </w:p>
        </w:tc>
        <w:tc>
          <w:tcPr>
            <w:tcW w:w="3689" w:type="dxa"/>
            <w:vMerge w:val="restart"/>
            <w:noWrap w:val="0"/>
            <w:vAlign w:val="center"/>
          </w:tcPr>
          <w:p>
            <w:pPr>
              <w:adjustRightInd w:val="0"/>
              <w:snapToGrid w:val="0"/>
              <w:spacing w:line="520" w:lineRule="exact"/>
              <w:jc w:val="center"/>
              <w:rPr>
                <w:rFonts w:ascii="宋体" w:hAnsi="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8" w:type="dxa"/>
            <w:noWrap w:val="0"/>
            <w:vAlign w:val="center"/>
          </w:tcPr>
          <w:p>
            <w:pPr>
              <w:adjustRightInd w:val="0"/>
              <w:snapToGrid w:val="0"/>
              <w:jc w:val="center"/>
              <w:rPr>
                <w:rFonts w:hint="eastAsia" w:ascii="仿宋_GB2312" w:hAnsi="宋体" w:eastAsia="仿宋_GB2312"/>
                <w:kern w:val="0"/>
                <w:sz w:val="24"/>
                <w:szCs w:val="24"/>
              </w:rPr>
            </w:pPr>
            <w:r>
              <w:rPr>
                <w:rFonts w:hint="eastAsia" w:ascii="仿宋_GB2312" w:hAnsi="宋体" w:eastAsia="仿宋_GB2312"/>
                <w:sz w:val="24"/>
                <w:szCs w:val="24"/>
              </w:rPr>
              <w:t>2</w:t>
            </w:r>
          </w:p>
        </w:tc>
        <w:tc>
          <w:tcPr>
            <w:tcW w:w="2046" w:type="dxa"/>
            <w:vMerge w:val="continue"/>
            <w:noWrap w:val="0"/>
            <w:vAlign w:val="center"/>
          </w:tcPr>
          <w:p>
            <w:pPr>
              <w:adjustRightInd w:val="0"/>
              <w:snapToGrid w:val="0"/>
              <w:spacing w:line="520" w:lineRule="exact"/>
              <w:jc w:val="center"/>
              <w:rPr>
                <w:rFonts w:ascii="宋体" w:hAnsi="宋体"/>
                <w:kern w:val="0"/>
              </w:rPr>
            </w:pPr>
          </w:p>
        </w:tc>
        <w:tc>
          <w:tcPr>
            <w:tcW w:w="4531" w:type="dxa"/>
            <w:noWrap w:val="0"/>
            <w:vAlign w:val="center"/>
          </w:tcPr>
          <w:p>
            <w:pPr>
              <w:adjustRightInd w:val="0"/>
              <w:snapToGrid w:val="0"/>
              <w:spacing w:line="520" w:lineRule="exact"/>
              <w:jc w:val="center"/>
              <w:rPr>
                <w:rFonts w:ascii="宋体" w:hAnsi="宋体"/>
                <w:kern w:val="0"/>
              </w:rPr>
            </w:pPr>
          </w:p>
        </w:tc>
        <w:tc>
          <w:tcPr>
            <w:tcW w:w="2831" w:type="dxa"/>
            <w:vMerge w:val="continue"/>
            <w:noWrap w:val="0"/>
            <w:vAlign w:val="center"/>
          </w:tcPr>
          <w:p>
            <w:pPr>
              <w:adjustRightInd w:val="0"/>
              <w:snapToGrid w:val="0"/>
              <w:spacing w:line="520" w:lineRule="exact"/>
              <w:jc w:val="center"/>
              <w:rPr>
                <w:rFonts w:ascii="宋体" w:hAnsi="宋体"/>
                <w:kern w:val="0"/>
              </w:rPr>
            </w:pPr>
          </w:p>
        </w:tc>
        <w:tc>
          <w:tcPr>
            <w:tcW w:w="3689" w:type="dxa"/>
            <w:vMerge w:val="continue"/>
            <w:noWrap w:val="0"/>
            <w:vAlign w:val="center"/>
          </w:tcPr>
          <w:p>
            <w:pPr>
              <w:adjustRightInd w:val="0"/>
              <w:snapToGrid w:val="0"/>
              <w:spacing w:line="520" w:lineRule="exact"/>
              <w:jc w:val="center"/>
              <w:rPr>
                <w:rFonts w:ascii="宋体" w:hAnsi="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8" w:type="dxa"/>
            <w:noWrap w:val="0"/>
            <w:vAlign w:val="center"/>
          </w:tcPr>
          <w:p>
            <w:pPr>
              <w:adjustRightInd w:val="0"/>
              <w:snapToGrid w:val="0"/>
              <w:jc w:val="center"/>
              <w:rPr>
                <w:rFonts w:hint="eastAsia" w:ascii="仿宋_GB2312" w:hAnsi="宋体" w:eastAsia="仿宋_GB2312"/>
                <w:kern w:val="0"/>
                <w:sz w:val="24"/>
                <w:szCs w:val="24"/>
              </w:rPr>
            </w:pPr>
            <w:r>
              <w:rPr>
                <w:rFonts w:hint="eastAsia" w:ascii="仿宋_GB2312" w:hAnsi="宋体" w:eastAsia="仿宋_GB2312"/>
                <w:sz w:val="24"/>
                <w:szCs w:val="24"/>
              </w:rPr>
              <w:t>3</w:t>
            </w:r>
          </w:p>
        </w:tc>
        <w:tc>
          <w:tcPr>
            <w:tcW w:w="2046" w:type="dxa"/>
            <w:vMerge w:val="continue"/>
            <w:noWrap w:val="0"/>
            <w:vAlign w:val="center"/>
          </w:tcPr>
          <w:p>
            <w:pPr>
              <w:adjustRightInd w:val="0"/>
              <w:snapToGrid w:val="0"/>
              <w:spacing w:line="520" w:lineRule="exact"/>
              <w:jc w:val="center"/>
              <w:rPr>
                <w:rFonts w:ascii="宋体" w:hAnsi="宋体"/>
                <w:kern w:val="0"/>
              </w:rPr>
            </w:pPr>
          </w:p>
        </w:tc>
        <w:tc>
          <w:tcPr>
            <w:tcW w:w="4531" w:type="dxa"/>
            <w:noWrap w:val="0"/>
            <w:vAlign w:val="center"/>
          </w:tcPr>
          <w:p>
            <w:pPr>
              <w:adjustRightInd w:val="0"/>
              <w:snapToGrid w:val="0"/>
              <w:spacing w:line="520" w:lineRule="exact"/>
              <w:jc w:val="center"/>
              <w:rPr>
                <w:rFonts w:ascii="宋体" w:hAnsi="宋体"/>
                <w:kern w:val="0"/>
              </w:rPr>
            </w:pPr>
          </w:p>
        </w:tc>
        <w:tc>
          <w:tcPr>
            <w:tcW w:w="2831" w:type="dxa"/>
            <w:vMerge w:val="continue"/>
            <w:noWrap w:val="0"/>
            <w:vAlign w:val="center"/>
          </w:tcPr>
          <w:p>
            <w:pPr>
              <w:adjustRightInd w:val="0"/>
              <w:snapToGrid w:val="0"/>
              <w:spacing w:line="520" w:lineRule="exact"/>
              <w:jc w:val="center"/>
              <w:rPr>
                <w:rFonts w:ascii="宋体" w:hAnsi="宋体"/>
                <w:kern w:val="0"/>
              </w:rPr>
            </w:pPr>
          </w:p>
        </w:tc>
        <w:tc>
          <w:tcPr>
            <w:tcW w:w="3689" w:type="dxa"/>
            <w:vMerge w:val="continue"/>
            <w:noWrap w:val="0"/>
            <w:vAlign w:val="center"/>
          </w:tcPr>
          <w:p>
            <w:pPr>
              <w:adjustRightInd w:val="0"/>
              <w:snapToGrid w:val="0"/>
              <w:spacing w:line="520" w:lineRule="exact"/>
              <w:jc w:val="center"/>
              <w:rPr>
                <w:rFonts w:ascii="宋体" w:hAnsi="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8" w:type="dxa"/>
            <w:noWrap w:val="0"/>
            <w:vAlign w:val="center"/>
          </w:tcPr>
          <w:p>
            <w:pPr>
              <w:adjustRightInd w:val="0"/>
              <w:snapToGrid w:val="0"/>
              <w:jc w:val="center"/>
              <w:rPr>
                <w:rFonts w:hint="eastAsia" w:ascii="仿宋_GB2312" w:hAnsi="宋体" w:eastAsia="仿宋_GB2312"/>
                <w:sz w:val="24"/>
                <w:szCs w:val="24"/>
              </w:rPr>
            </w:pPr>
            <w:r>
              <w:rPr>
                <w:rFonts w:hint="eastAsia" w:ascii="仿宋_GB2312" w:hAnsi="宋体" w:eastAsia="仿宋_GB2312"/>
                <w:sz w:val="24"/>
                <w:szCs w:val="24"/>
              </w:rPr>
              <w:t>4</w:t>
            </w:r>
          </w:p>
        </w:tc>
        <w:tc>
          <w:tcPr>
            <w:tcW w:w="2046" w:type="dxa"/>
            <w:vMerge w:val="continue"/>
            <w:noWrap w:val="0"/>
            <w:vAlign w:val="center"/>
          </w:tcPr>
          <w:p>
            <w:pPr>
              <w:adjustRightInd w:val="0"/>
              <w:snapToGrid w:val="0"/>
              <w:spacing w:line="520" w:lineRule="exact"/>
              <w:jc w:val="center"/>
              <w:rPr>
                <w:rFonts w:ascii="宋体" w:hAnsi="宋体"/>
                <w:kern w:val="0"/>
              </w:rPr>
            </w:pPr>
          </w:p>
        </w:tc>
        <w:tc>
          <w:tcPr>
            <w:tcW w:w="4531" w:type="dxa"/>
            <w:noWrap w:val="0"/>
            <w:vAlign w:val="center"/>
          </w:tcPr>
          <w:p>
            <w:pPr>
              <w:adjustRightInd w:val="0"/>
              <w:snapToGrid w:val="0"/>
              <w:spacing w:line="520" w:lineRule="exact"/>
              <w:jc w:val="center"/>
              <w:rPr>
                <w:rFonts w:ascii="宋体" w:hAnsi="宋体"/>
                <w:kern w:val="0"/>
              </w:rPr>
            </w:pPr>
          </w:p>
        </w:tc>
        <w:tc>
          <w:tcPr>
            <w:tcW w:w="2831" w:type="dxa"/>
            <w:vMerge w:val="continue"/>
            <w:noWrap w:val="0"/>
            <w:vAlign w:val="center"/>
          </w:tcPr>
          <w:p>
            <w:pPr>
              <w:adjustRightInd w:val="0"/>
              <w:snapToGrid w:val="0"/>
              <w:spacing w:line="520" w:lineRule="exact"/>
              <w:jc w:val="center"/>
              <w:rPr>
                <w:rFonts w:ascii="宋体" w:hAnsi="宋体"/>
                <w:kern w:val="0"/>
              </w:rPr>
            </w:pPr>
          </w:p>
        </w:tc>
        <w:tc>
          <w:tcPr>
            <w:tcW w:w="3689" w:type="dxa"/>
            <w:vMerge w:val="continue"/>
            <w:noWrap w:val="0"/>
            <w:vAlign w:val="center"/>
          </w:tcPr>
          <w:p>
            <w:pPr>
              <w:adjustRightInd w:val="0"/>
              <w:snapToGrid w:val="0"/>
              <w:spacing w:line="520" w:lineRule="exact"/>
              <w:jc w:val="center"/>
              <w:rPr>
                <w:rFonts w:ascii="宋体" w:hAnsi="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8" w:type="dxa"/>
            <w:noWrap w:val="0"/>
            <w:vAlign w:val="center"/>
          </w:tcPr>
          <w:p>
            <w:pPr>
              <w:adjustRightInd w:val="0"/>
              <w:snapToGrid w:val="0"/>
              <w:jc w:val="center"/>
              <w:rPr>
                <w:rFonts w:hint="eastAsia" w:ascii="仿宋_GB2312" w:hAnsi="宋体" w:eastAsia="仿宋_GB2312"/>
                <w:kern w:val="0"/>
                <w:sz w:val="24"/>
                <w:szCs w:val="24"/>
              </w:rPr>
            </w:pPr>
            <w:r>
              <w:rPr>
                <w:rFonts w:hint="eastAsia" w:ascii="仿宋_GB2312" w:hAnsi="宋体" w:eastAsia="仿宋_GB2312"/>
                <w:sz w:val="24"/>
                <w:szCs w:val="24"/>
              </w:rPr>
              <w:t>5</w:t>
            </w:r>
          </w:p>
        </w:tc>
        <w:tc>
          <w:tcPr>
            <w:tcW w:w="2046" w:type="dxa"/>
            <w:vMerge w:val="continue"/>
            <w:noWrap w:val="0"/>
            <w:vAlign w:val="center"/>
          </w:tcPr>
          <w:p>
            <w:pPr>
              <w:adjustRightInd w:val="0"/>
              <w:snapToGrid w:val="0"/>
              <w:spacing w:line="520" w:lineRule="exact"/>
              <w:jc w:val="center"/>
              <w:rPr>
                <w:rFonts w:ascii="宋体" w:hAnsi="宋体"/>
                <w:kern w:val="0"/>
              </w:rPr>
            </w:pPr>
          </w:p>
        </w:tc>
        <w:tc>
          <w:tcPr>
            <w:tcW w:w="4531" w:type="dxa"/>
            <w:noWrap w:val="0"/>
            <w:vAlign w:val="center"/>
          </w:tcPr>
          <w:p>
            <w:pPr>
              <w:adjustRightInd w:val="0"/>
              <w:snapToGrid w:val="0"/>
              <w:spacing w:line="520" w:lineRule="exact"/>
              <w:jc w:val="center"/>
              <w:rPr>
                <w:rFonts w:ascii="宋体" w:hAnsi="宋体"/>
                <w:kern w:val="0"/>
              </w:rPr>
            </w:pPr>
          </w:p>
        </w:tc>
        <w:tc>
          <w:tcPr>
            <w:tcW w:w="2831" w:type="dxa"/>
            <w:vMerge w:val="continue"/>
            <w:noWrap w:val="0"/>
            <w:vAlign w:val="center"/>
          </w:tcPr>
          <w:p>
            <w:pPr>
              <w:adjustRightInd w:val="0"/>
              <w:snapToGrid w:val="0"/>
              <w:spacing w:line="520" w:lineRule="exact"/>
              <w:jc w:val="center"/>
              <w:rPr>
                <w:rFonts w:ascii="宋体" w:hAnsi="宋体"/>
                <w:kern w:val="0"/>
              </w:rPr>
            </w:pPr>
          </w:p>
        </w:tc>
        <w:tc>
          <w:tcPr>
            <w:tcW w:w="3689" w:type="dxa"/>
            <w:vMerge w:val="continue"/>
            <w:noWrap w:val="0"/>
            <w:vAlign w:val="center"/>
          </w:tcPr>
          <w:p>
            <w:pPr>
              <w:adjustRightInd w:val="0"/>
              <w:snapToGrid w:val="0"/>
              <w:spacing w:line="520" w:lineRule="exact"/>
              <w:jc w:val="center"/>
              <w:rPr>
                <w:rFonts w:ascii="宋体" w:hAnsi="宋体"/>
                <w:kern w:val="0"/>
              </w:rPr>
            </w:pPr>
          </w:p>
        </w:tc>
      </w:tr>
    </w:tbl>
    <w:p>
      <w:pPr>
        <w:adjustRightInd w:val="0"/>
        <w:snapToGrid w:val="0"/>
        <w:spacing w:line="408" w:lineRule="auto"/>
        <w:jc w:val="center"/>
        <w:rPr>
          <w:rFonts w:ascii="黑体" w:hAnsi="黑体" w:eastAsia="黑体" w:cs="黑体"/>
          <w:sz w:val="32"/>
          <w:szCs w:val="32"/>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宋体" w:hAnsi="宋体"/>
        <w:sz w:val="28"/>
        <w:szCs w:val="28"/>
      </w:rPr>
    </w:pPr>
    <w:r>
      <w:rPr>
        <w:rStyle w:val="5"/>
        <w:rFonts w:hint="eastAsia" w:ascii="宋体" w:hAnsi="宋体"/>
        <w:sz w:val="28"/>
        <w:szCs w:val="28"/>
      </w:rPr>
      <w:t>—</w:t>
    </w:r>
    <w:r>
      <w:rPr>
        <w:rStyle w:val="5"/>
        <w:rFonts w:hint="eastAsia" w:ascii="宋体" w:hAnsi="宋体"/>
        <w:sz w:val="20"/>
        <w:szCs w:val="20"/>
      </w:rPr>
      <w:t xml:space="preserve">  </w:t>
    </w:r>
    <w:r>
      <w:rPr>
        <w:rStyle w:val="5"/>
        <w:rFonts w:ascii="宋体" w:hAnsi="宋体"/>
        <w:sz w:val="26"/>
        <w:szCs w:val="26"/>
      </w:rPr>
      <w:fldChar w:fldCharType="begin"/>
    </w:r>
    <w:r>
      <w:rPr>
        <w:rStyle w:val="5"/>
        <w:rFonts w:ascii="宋体" w:hAnsi="宋体"/>
        <w:sz w:val="26"/>
        <w:szCs w:val="26"/>
      </w:rPr>
      <w:instrText xml:space="preserve">PAGE  </w:instrText>
    </w:r>
    <w:r>
      <w:rPr>
        <w:rStyle w:val="5"/>
        <w:rFonts w:ascii="宋体" w:hAnsi="宋体"/>
        <w:sz w:val="26"/>
        <w:szCs w:val="26"/>
      </w:rPr>
      <w:fldChar w:fldCharType="separate"/>
    </w:r>
    <w:r>
      <w:rPr>
        <w:rStyle w:val="5"/>
        <w:rFonts w:ascii="宋体" w:hAnsi="宋体"/>
        <w:sz w:val="26"/>
        <w:szCs w:val="26"/>
      </w:rPr>
      <w:t>20</w:t>
    </w:r>
    <w:r>
      <w:rPr>
        <w:rStyle w:val="5"/>
        <w:rFonts w:ascii="宋体" w:hAnsi="宋体"/>
        <w:sz w:val="26"/>
        <w:szCs w:val="26"/>
      </w:rPr>
      <w:fldChar w:fldCharType="end"/>
    </w:r>
    <w:r>
      <w:rPr>
        <w:rStyle w:val="5"/>
        <w:rFonts w:hint="eastAsia" w:ascii="宋体" w:hAnsi="宋体"/>
        <w:sz w:val="20"/>
        <w:szCs w:val="20"/>
      </w:rPr>
      <w:t xml:space="preserve">  </w:t>
    </w:r>
    <w:r>
      <w:rPr>
        <w:rStyle w:val="5"/>
        <w:rFonts w:hint="eastAsia" w:ascii="宋体" w:hAnsi="宋体"/>
        <w:sz w:val="28"/>
        <w:szCs w:val="28"/>
      </w:rPr>
      <w:t>—</w:t>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157AB4"/>
    <w:rsid w:val="06157AB4"/>
    <w:rsid w:val="34BF0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kern w:val="0"/>
      <w:sz w:val="18"/>
      <w:szCs w:val="18"/>
    </w:rPr>
  </w:style>
  <w:style w:type="character" w:styleId="5">
    <w:name w:val="page number"/>
    <w:basedOn w:val="4"/>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2020-03-23T09:39:00Z</dcterms:created>
  <dc:creator>君榕</dc:creator>
  <cp:lastModifiedBy>林晖</cp:lastModifiedBy>
  <dcterms:modified xsi:type="dcterms:W3CDTF">2020-03-30T00:47:59Z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